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85D3F" w14:textId="76D1CF1A" w:rsidR="00281909" w:rsidRDefault="008E2182">
      <w:r>
        <w:t>Linking devices</w:t>
      </w:r>
    </w:p>
    <w:p w14:paraId="6A031A72" w14:textId="141A66F3" w:rsidR="008E2182" w:rsidRDefault="008E2182"/>
    <w:p w14:paraId="52E7FD04" w14:textId="77777777" w:rsidR="008E2182" w:rsidRPr="008E2182" w:rsidRDefault="008E2182" w:rsidP="008E2182">
      <w:pPr>
        <w:spacing w:line="480" w:lineRule="auto"/>
        <w:jc w:val="both"/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</w:pPr>
      <w:r w:rsidRPr="008E2182"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  <w:t>Table 4.17 Linking devices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4542"/>
        <w:gridCol w:w="1985"/>
      </w:tblGrid>
      <w:tr w:rsidR="008E2182" w:rsidRPr="008E2182" w14:paraId="392D9AA7" w14:textId="77777777" w:rsidTr="002834F5">
        <w:tc>
          <w:tcPr>
            <w:tcW w:w="2263" w:type="dxa"/>
          </w:tcPr>
          <w:p w14:paraId="28E27193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Type of linking device</w:t>
            </w:r>
          </w:p>
        </w:tc>
        <w:tc>
          <w:tcPr>
            <w:tcW w:w="4542" w:type="dxa"/>
          </w:tcPr>
          <w:p w14:paraId="122BD631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Descriptive code: Linking devices</w:t>
            </w:r>
          </w:p>
        </w:tc>
        <w:tc>
          <w:tcPr>
            <w:tcW w:w="1985" w:type="dxa"/>
          </w:tcPr>
          <w:p w14:paraId="36C4DBB6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/>
                <w:bCs/>
                <w:sz w:val="23"/>
                <w:szCs w:val="23"/>
              </w:rPr>
              <w:t>Interpretive codes</w:t>
            </w:r>
          </w:p>
        </w:tc>
      </w:tr>
      <w:tr w:rsidR="008E2182" w:rsidRPr="008E2182" w14:paraId="1180AB30" w14:textId="77777777" w:rsidTr="002834F5">
        <w:tc>
          <w:tcPr>
            <w:tcW w:w="2263" w:type="dxa"/>
          </w:tcPr>
          <w:p w14:paraId="2592C1BA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Expressing addition of information</w:t>
            </w:r>
          </w:p>
        </w:tc>
        <w:tc>
          <w:tcPr>
            <w:tcW w:w="4542" w:type="dxa"/>
          </w:tcPr>
          <w:p w14:paraId="0A1EB3DF" w14:textId="77777777" w:rsidR="008E2182" w:rsidRPr="008E2182" w:rsidRDefault="008E2182" w:rsidP="008E2182">
            <w:pPr>
              <w:spacing w:line="480" w:lineRule="auto"/>
              <w:jc w:val="both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also, and, as well as, at the same time, besides, equally important, further, too, furthermore,</w:t>
            </w:r>
          </w:p>
          <w:p w14:paraId="56E7276F" w14:textId="77777777" w:rsidR="008E2182" w:rsidRPr="008E2182" w:rsidRDefault="008E2182" w:rsidP="008E2182">
            <w:pPr>
              <w:spacing w:line="480" w:lineRule="auto"/>
              <w:jc w:val="both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 xml:space="preserve">in addition, likewise, moreover </w:t>
            </w:r>
          </w:p>
        </w:tc>
        <w:tc>
          <w:tcPr>
            <w:tcW w:w="1985" w:type="dxa"/>
            <w:vMerge w:val="restart"/>
          </w:tcPr>
          <w:p w14:paraId="7CE0BAB7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sz w:val="23"/>
                <w:szCs w:val="23"/>
              </w:rPr>
              <w:t>academically literate voice,</w:t>
            </w:r>
          </w:p>
          <w:p w14:paraId="5468062D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sz w:val="23"/>
                <w:szCs w:val="23"/>
              </w:rPr>
              <w:t>formal voice, reader-considerate voice</w:t>
            </w:r>
          </w:p>
          <w:p w14:paraId="35C1C464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sz w:val="23"/>
                <w:szCs w:val="23"/>
              </w:rPr>
            </w:pPr>
          </w:p>
          <w:p w14:paraId="6597F436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09C45F3B" w14:textId="77777777" w:rsidTr="002834F5">
        <w:tc>
          <w:tcPr>
            <w:tcW w:w="2263" w:type="dxa"/>
          </w:tcPr>
          <w:p w14:paraId="103415AD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 xml:space="preserve">Expressing expansion of ideas </w:t>
            </w:r>
          </w:p>
        </w:tc>
        <w:tc>
          <w:tcPr>
            <w:tcW w:w="4542" w:type="dxa"/>
          </w:tcPr>
          <w:p w14:paraId="39303B08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for example, for instance, in fact, such as, specifically</w:t>
            </w:r>
          </w:p>
        </w:tc>
        <w:tc>
          <w:tcPr>
            <w:tcW w:w="1985" w:type="dxa"/>
            <w:vMerge/>
          </w:tcPr>
          <w:p w14:paraId="0A5569B1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27ECCC61" w14:textId="77777777" w:rsidTr="002834F5">
        <w:tc>
          <w:tcPr>
            <w:tcW w:w="2263" w:type="dxa"/>
          </w:tcPr>
          <w:p w14:paraId="4D860930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Expressing cause and effect</w:t>
            </w:r>
          </w:p>
        </w:tc>
        <w:tc>
          <w:tcPr>
            <w:tcW w:w="4542" w:type="dxa"/>
          </w:tcPr>
          <w:p w14:paraId="2A1B5D77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 xml:space="preserve">accordingly, as, as a result, as a result of, because, so, consequently, for this reason, </w:t>
            </w:r>
            <w:proofErr w:type="gramStart"/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since,</w:t>
            </w:r>
            <w:proofErr w:type="gramEnd"/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 xml:space="preserve"> then, therefore, thus</w:t>
            </w:r>
          </w:p>
        </w:tc>
        <w:tc>
          <w:tcPr>
            <w:tcW w:w="1985" w:type="dxa"/>
            <w:vMerge/>
          </w:tcPr>
          <w:p w14:paraId="76DD6EB3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5FDB6610" w14:textId="77777777" w:rsidTr="002834F5">
        <w:tc>
          <w:tcPr>
            <w:tcW w:w="2263" w:type="dxa"/>
          </w:tcPr>
          <w:p w14:paraId="426968C0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Expressing sequencing of ideas</w:t>
            </w:r>
          </w:p>
        </w:tc>
        <w:tc>
          <w:tcPr>
            <w:tcW w:w="4542" w:type="dxa"/>
          </w:tcPr>
          <w:p w14:paraId="60E45A7A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afterwards, at the same time, before, firstly,</w:t>
            </w:r>
          </w:p>
          <w:p w14:paraId="336FD429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formerly, historically, lastly, meanwhile, next, now, secondly, subsequently, then, today, ultimately, until, while</w:t>
            </w:r>
          </w:p>
        </w:tc>
        <w:tc>
          <w:tcPr>
            <w:tcW w:w="1985" w:type="dxa"/>
            <w:vMerge/>
          </w:tcPr>
          <w:p w14:paraId="642AFA91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736FF01E" w14:textId="77777777" w:rsidTr="002834F5">
        <w:tc>
          <w:tcPr>
            <w:tcW w:w="2263" w:type="dxa"/>
          </w:tcPr>
          <w:p w14:paraId="7EE76866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Expressing comparison and contrast</w:t>
            </w:r>
          </w:p>
        </w:tc>
        <w:tc>
          <w:tcPr>
            <w:tcW w:w="4542" w:type="dxa"/>
          </w:tcPr>
          <w:p w14:paraId="0E9D032C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although, but, conversely, despite, even though, however, in contrast, nevertheless, notwithstanding, on the contrary, on the one hand / on the other hand, still, though</w:t>
            </w:r>
          </w:p>
        </w:tc>
        <w:tc>
          <w:tcPr>
            <w:tcW w:w="1985" w:type="dxa"/>
            <w:vMerge/>
          </w:tcPr>
          <w:p w14:paraId="388F7B0A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170408A3" w14:textId="77777777" w:rsidTr="002834F5">
        <w:tc>
          <w:tcPr>
            <w:tcW w:w="2263" w:type="dxa"/>
          </w:tcPr>
          <w:p w14:paraId="285BA5A9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 xml:space="preserve">Expressing emphasis </w:t>
            </w:r>
          </w:p>
        </w:tc>
        <w:tc>
          <w:tcPr>
            <w:tcW w:w="4542" w:type="dxa"/>
          </w:tcPr>
          <w:p w14:paraId="5EEF1A7C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above all, most/more importantly, most/</w:t>
            </w:r>
          </w:p>
          <w:p w14:paraId="15D7FBF0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more significantly, specifically, equally important, in fact</w:t>
            </w:r>
          </w:p>
        </w:tc>
        <w:tc>
          <w:tcPr>
            <w:tcW w:w="1985" w:type="dxa"/>
            <w:vMerge/>
          </w:tcPr>
          <w:p w14:paraId="19E8E774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7ED2663E" w14:textId="77777777" w:rsidTr="002834F5">
        <w:tc>
          <w:tcPr>
            <w:tcW w:w="2263" w:type="dxa"/>
          </w:tcPr>
          <w:p w14:paraId="10CC113C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lastRenderedPageBreak/>
              <w:t>Expressing summation of ideas</w:t>
            </w:r>
          </w:p>
        </w:tc>
        <w:tc>
          <w:tcPr>
            <w:tcW w:w="4542" w:type="dxa"/>
          </w:tcPr>
          <w:p w14:paraId="7FBDF13A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briefly, in brief, in short, in summary, to sum up, to summarise, ultimately, in conclusion</w:t>
            </w:r>
          </w:p>
        </w:tc>
        <w:tc>
          <w:tcPr>
            <w:tcW w:w="1985" w:type="dxa"/>
            <w:vMerge/>
          </w:tcPr>
          <w:p w14:paraId="34DC3462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  <w:tr w:rsidR="008E2182" w:rsidRPr="008E2182" w14:paraId="33042F50" w14:textId="77777777" w:rsidTr="002834F5">
        <w:tc>
          <w:tcPr>
            <w:tcW w:w="2263" w:type="dxa"/>
          </w:tcPr>
          <w:p w14:paraId="68A96623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Relative pronouns</w:t>
            </w:r>
          </w:p>
        </w:tc>
        <w:tc>
          <w:tcPr>
            <w:tcW w:w="4542" w:type="dxa"/>
          </w:tcPr>
          <w:p w14:paraId="45C0323E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  <w:r w:rsidRPr="008E2182">
              <w:rPr>
                <w:rFonts w:ascii="Calibri" w:eastAsia="Calibri" w:hAnsi="Calibri" w:cs="Times New Roman"/>
                <w:bCs/>
                <w:sz w:val="23"/>
                <w:szCs w:val="23"/>
              </w:rPr>
              <w:t>who, whom, which, that</w:t>
            </w:r>
          </w:p>
        </w:tc>
        <w:tc>
          <w:tcPr>
            <w:tcW w:w="1985" w:type="dxa"/>
            <w:vMerge/>
          </w:tcPr>
          <w:p w14:paraId="79545314" w14:textId="77777777" w:rsidR="008E2182" w:rsidRPr="008E2182" w:rsidRDefault="008E2182" w:rsidP="008E2182">
            <w:pPr>
              <w:spacing w:line="480" w:lineRule="auto"/>
              <w:rPr>
                <w:rFonts w:ascii="Calibri" w:eastAsia="Calibri" w:hAnsi="Calibri" w:cs="Times New Roman"/>
                <w:bCs/>
                <w:sz w:val="23"/>
                <w:szCs w:val="23"/>
              </w:rPr>
            </w:pPr>
          </w:p>
        </w:tc>
      </w:tr>
    </w:tbl>
    <w:p w14:paraId="53EC4275" w14:textId="5974D254" w:rsidR="008E2182" w:rsidRDefault="008E2182"/>
    <w:p w14:paraId="71B5CEF5" w14:textId="66D1832A" w:rsidR="008E2182" w:rsidRDefault="008E2182"/>
    <w:p w14:paraId="0EA1CD55" w14:textId="2199D45C" w:rsidR="008E2182" w:rsidRDefault="008E2182">
      <w:r>
        <w:t>D1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E2182" w:rsidRPr="00460BB7" w14:paraId="26CB1F19" w14:textId="77777777" w:rsidTr="002834F5">
        <w:tc>
          <w:tcPr>
            <w:tcW w:w="9016" w:type="dxa"/>
          </w:tcPr>
          <w:p w14:paraId="27C7606E" w14:textId="77777777" w:rsidR="008E2182" w:rsidRPr="00460BB7" w:rsidRDefault="008E2182" w:rsidP="002834F5">
            <w:pPr>
              <w:spacing w:line="480" w:lineRule="auto"/>
              <w:rPr>
                <w:sz w:val="23"/>
                <w:szCs w:val="23"/>
              </w:rPr>
            </w:pPr>
            <w:r w:rsidRPr="00460BB7">
              <w:rPr>
                <w:i/>
                <w:sz w:val="23"/>
                <w:szCs w:val="23"/>
              </w:rPr>
              <w:t>Additionally</w:t>
            </w:r>
            <w:r w:rsidRPr="00460BB7">
              <w:rPr>
                <w:sz w:val="23"/>
                <w:szCs w:val="23"/>
              </w:rPr>
              <w:t xml:space="preserve">, the textbook becomes an invaluable resource for EAL learners at home, </w:t>
            </w:r>
            <w:r w:rsidRPr="00460BB7">
              <w:rPr>
                <w:i/>
                <w:sz w:val="23"/>
                <w:szCs w:val="23"/>
              </w:rPr>
              <w:t xml:space="preserve">when </w:t>
            </w:r>
            <w:r w:rsidRPr="00460BB7">
              <w:rPr>
                <w:sz w:val="23"/>
                <w:szCs w:val="23"/>
              </w:rPr>
              <w:t xml:space="preserve">the </w:t>
            </w:r>
            <w:proofErr w:type="gramStart"/>
            <w:r w:rsidRPr="00460BB7">
              <w:rPr>
                <w:sz w:val="23"/>
                <w:szCs w:val="23"/>
              </w:rPr>
              <w:t>English speaking</w:t>
            </w:r>
            <w:proofErr w:type="gramEnd"/>
            <w:r w:rsidRPr="00460BB7">
              <w:rPr>
                <w:sz w:val="23"/>
                <w:szCs w:val="23"/>
              </w:rPr>
              <w:t xml:space="preserve"> teacher is not available to explain difficult words </w:t>
            </w:r>
            <w:r w:rsidRPr="00460BB7">
              <w:rPr>
                <w:i/>
                <w:sz w:val="23"/>
                <w:szCs w:val="23"/>
              </w:rPr>
              <w:t xml:space="preserve">or </w:t>
            </w:r>
            <w:r w:rsidRPr="00460BB7">
              <w:rPr>
                <w:sz w:val="23"/>
                <w:szCs w:val="23"/>
              </w:rPr>
              <w:t>concepts (</w:t>
            </w:r>
            <w:proofErr w:type="spellStart"/>
            <w:r w:rsidRPr="00460BB7">
              <w:rPr>
                <w:sz w:val="23"/>
                <w:szCs w:val="23"/>
              </w:rPr>
              <w:t>Ghamri</w:t>
            </w:r>
            <w:proofErr w:type="spellEnd"/>
            <w:r w:rsidRPr="00460BB7">
              <w:rPr>
                <w:sz w:val="23"/>
                <w:szCs w:val="23"/>
              </w:rPr>
              <w:t xml:space="preserve">, 2012l Al </w:t>
            </w:r>
            <w:proofErr w:type="spellStart"/>
            <w:r w:rsidRPr="00460BB7">
              <w:rPr>
                <w:sz w:val="23"/>
                <w:szCs w:val="23"/>
              </w:rPr>
              <w:t>Falasi</w:t>
            </w:r>
            <w:proofErr w:type="spellEnd"/>
            <w:r w:rsidRPr="00460BB7">
              <w:rPr>
                <w:sz w:val="23"/>
                <w:szCs w:val="23"/>
              </w:rPr>
              <w:t>, 2004: Khalaf, 2009). Wen-Cheng (2010) adds that the literacy level of a learner in a developing classroom might not be such a great barrier</w:t>
            </w:r>
            <w:r w:rsidRPr="00460BB7">
              <w:rPr>
                <w:i/>
                <w:sz w:val="23"/>
                <w:szCs w:val="23"/>
              </w:rPr>
              <w:t xml:space="preserve"> if </w:t>
            </w:r>
            <w:r w:rsidRPr="00460BB7">
              <w:rPr>
                <w:sz w:val="23"/>
                <w:szCs w:val="23"/>
              </w:rPr>
              <w:t xml:space="preserve">there is an effective textbook to guide that learners in accessing definitions </w:t>
            </w:r>
            <w:r w:rsidRPr="00460BB7">
              <w:rPr>
                <w:i/>
                <w:sz w:val="23"/>
                <w:szCs w:val="23"/>
              </w:rPr>
              <w:t>and</w:t>
            </w:r>
            <w:r w:rsidRPr="00460BB7">
              <w:rPr>
                <w:sz w:val="23"/>
                <w:szCs w:val="23"/>
              </w:rPr>
              <w:t xml:space="preserve"> examples in a language they can understand. </w:t>
            </w:r>
          </w:p>
        </w:tc>
      </w:tr>
    </w:tbl>
    <w:p w14:paraId="547D0810" w14:textId="77777777" w:rsidR="008E2182" w:rsidRDefault="008E2182"/>
    <w:sectPr w:rsidR="008E21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C6"/>
    <w:rsid w:val="00281909"/>
    <w:rsid w:val="008E2182"/>
    <w:rsid w:val="00DD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10571C"/>
  <w15:chartTrackingRefBased/>
  <w15:docId w15:val="{E2293082-5E04-490B-B31D-57A48B6E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E2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E2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Company>University of Pretoria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2</cp:revision>
  <dcterms:created xsi:type="dcterms:W3CDTF">2022-06-02T09:20:00Z</dcterms:created>
  <dcterms:modified xsi:type="dcterms:W3CDTF">2022-06-02T09:21:00Z</dcterms:modified>
</cp:coreProperties>
</file>