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503D8EF" w14:textId="77777777" w:rsidR="00F34BEC" w:rsidRDefault="00F34BEC" w:rsidP="00F34BEC">
      <w:pPr>
        <w:pStyle w:val="BodyText"/>
        <w:spacing w:before="93" w:line="252" w:lineRule="exact"/>
        <w:ind w:left="1468" w:right="1722"/>
        <w:jc w:val="center"/>
      </w:pPr>
      <w:bookmarkStart w:id="0" w:name="_GoBack"/>
      <w:bookmarkEnd w:id="0"/>
      <w:r>
        <w:t>UNIVERSITY OF PRETORIA</w:t>
      </w:r>
    </w:p>
    <w:p w14:paraId="2FA63E17" w14:textId="77777777" w:rsidR="00F34BEC" w:rsidRDefault="00F34BEC" w:rsidP="00F34BEC">
      <w:pPr>
        <w:pStyle w:val="BodyText"/>
        <w:spacing w:line="252" w:lineRule="exact"/>
        <w:ind w:left="1468" w:right="1727"/>
        <w:jc w:val="center"/>
      </w:pPr>
      <w:r>
        <w:t>Office of the Vice-Principal: Research and Postgraduate Education</w:t>
      </w:r>
    </w:p>
    <w:p w14:paraId="17A8B62D" w14:textId="77777777" w:rsidR="00F34BEC" w:rsidRDefault="00F34BEC" w:rsidP="00F34BEC">
      <w:pPr>
        <w:spacing w:before="8"/>
        <w:rPr>
          <w:sz w:val="20"/>
        </w:rPr>
      </w:pPr>
      <w:r>
        <w:rPr>
          <w:noProof/>
        </w:rPr>
        <mc:AlternateContent>
          <mc:Choice Requires="wps">
            <w:drawing>
              <wp:anchor distT="0" distB="0" distL="0" distR="0" simplePos="0" relativeHeight="251659264" behindDoc="1" locked="0" layoutInCell="1" allowOverlap="1" wp14:anchorId="7798FAD8" wp14:editId="42DC1F96">
                <wp:simplePos x="0" y="0"/>
                <wp:positionH relativeFrom="page">
                  <wp:posOffset>896620</wp:posOffset>
                </wp:positionH>
                <wp:positionV relativeFrom="paragraph">
                  <wp:posOffset>185420</wp:posOffset>
                </wp:positionV>
                <wp:extent cx="5769610" cy="1270"/>
                <wp:effectExtent l="0" t="0" r="0" b="0"/>
                <wp:wrapTopAndBottom/>
                <wp:docPr id="5"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69610" cy="1270"/>
                        </a:xfrm>
                        <a:custGeom>
                          <a:avLst/>
                          <a:gdLst>
                            <a:gd name="T0" fmla="+- 0 1412 1412"/>
                            <a:gd name="T1" fmla="*/ T0 w 9086"/>
                            <a:gd name="T2" fmla="+- 0 10498 1412"/>
                            <a:gd name="T3" fmla="*/ T2 w 9086"/>
                          </a:gdLst>
                          <a:ahLst/>
                          <a:cxnLst>
                            <a:cxn ang="0">
                              <a:pos x="T1" y="0"/>
                            </a:cxn>
                            <a:cxn ang="0">
                              <a:pos x="T3" y="0"/>
                            </a:cxn>
                          </a:cxnLst>
                          <a:rect l="0" t="0" r="r" b="b"/>
                          <a:pathLst>
                            <a:path w="9086">
                              <a:moveTo>
                                <a:pt x="0" y="0"/>
                              </a:moveTo>
                              <a:lnTo>
                                <a:pt x="9086" y="0"/>
                              </a:lnTo>
                            </a:path>
                          </a:pathLst>
                        </a:custGeom>
                        <a:noFill/>
                        <a:ln w="1828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04D6E9D2" id="Freeform 5" o:spid="_x0000_s1026" style="position:absolute;margin-left:70.6pt;margin-top:14.6pt;width:454.3pt;height:.1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086,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" path="m,l9086,e" filled="f" strokeweight="1.44pt">
                <v:path arrowok="t" o:connecttype="custom" o:connectlocs="0,0;5769610,0" o:connectangles="0,0"/>
                <w10:wrap type="topAndBottom" anchorx="page"/>
              </v:shape>
            </w:pict>
          </mc:Fallback>
        </mc:AlternateContent>
      </w:r>
    </w:p>
    <w:p w14:paraId="3E618A34" w14:textId="77777777" w:rsidR="00F34BEC" w:rsidRDefault="00F34BEC" w:rsidP="00F34BEC">
      <w:pPr>
        <w:spacing w:before="2"/>
        <w:rPr>
          <w:sz w:val="11"/>
        </w:rPr>
      </w:pPr>
    </w:p>
    <w:p w14:paraId="3EFFCD06" w14:textId="77777777" w:rsidR="00F34BEC" w:rsidRDefault="00F34BEC" w:rsidP="00F34BEC">
      <w:pPr>
        <w:spacing w:before="89"/>
        <w:ind w:left="882"/>
        <w:rPr>
          <w:b/>
          <w:sz w:val="32"/>
        </w:rPr>
      </w:pPr>
      <w:r>
        <w:rPr>
          <w:b/>
          <w:sz w:val="32"/>
        </w:rPr>
        <w:t>Project Research Data Management Plan Template</w:t>
      </w:r>
    </w:p>
    <w:p w14:paraId="76693ABD" w14:textId="77777777" w:rsidR="00F34BEC" w:rsidRDefault="00F34BEC" w:rsidP="00F34BEC">
      <w:pPr>
        <w:pStyle w:val="BodyText"/>
        <w:spacing w:before="256"/>
        <w:ind w:left="220" w:right="6861"/>
      </w:pPr>
      <w:r>
        <w:t>Document type: Template Policy Category: Academic</w:t>
      </w:r>
    </w:p>
    <w:p w14:paraId="3DFF6384" w14:textId="77777777" w:rsidR="00F34BEC" w:rsidRDefault="00F34BEC" w:rsidP="00F34BEC">
      <w:pPr>
        <w:spacing w:before="7"/>
        <w:rPr>
          <w:sz w:val="20"/>
        </w:rPr>
      </w:pPr>
      <w:r>
        <w:rPr>
          <w:noProof/>
        </w:rPr>
        <mc:AlternateContent>
          <mc:Choice Requires="wps">
            <w:drawing>
              <wp:anchor distT="0" distB="0" distL="0" distR="0" simplePos="0" relativeHeight="251660288" behindDoc="1" locked="0" layoutInCell="1" allowOverlap="1" wp14:anchorId="11B4A5B8" wp14:editId="5A4650B8">
                <wp:simplePos x="0" y="0"/>
                <wp:positionH relativeFrom="page">
                  <wp:posOffset>896620</wp:posOffset>
                </wp:positionH>
                <wp:positionV relativeFrom="paragraph">
                  <wp:posOffset>184785</wp:posOffset>
                </wp:positionV>
                <wp:extent cx="5769610" cy="1270"/>
                <wp:effectExtent l="0" t="0" r="0" b="0"/>
                <wp:wrapTopAndBottom/>
                <wp:docPr id="4"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69610" cy="1270"/>
                        </a:xfrm>
                        <a:custGeom>
                          <a:avLst/>
                          <a:gdLst>
                            <a:gd name="T0" fmla="+- 0 1412 1412"/>
                            <a:gd name="T1" fmla="*/ T0 w 9086"/>
                            <a:gd name="T2" fmla="+- 0 10498 1412"/>
                            <a:gd name="T3" fmla="*/ T2 w 9086"/>
                          </a:gdLst>
                          <a:ahLst/>
                          <a:cxnLst>
                            <a:cxn ang="0">
                              <a:pos x="T1" y="0"/>
                            </a:cxn>
                            <a:cxn ang="0">
                              <a:pos x="T3" y="0"/>
                            </a:cxn>
                          </a:cxnLst>
                          <a:rect l="0" t="0" r="r" b="b"/>
                          <a:pathLst>
                            <a:path w="9086">
                              <a:moveTo>
                                <a:pt x="0" y="0"/>
                              </a:moveTo>
                              <a:lnTo>
                                <a:pt x="9086" y="0"/>
                              </a:lnTo>
                            </a:path>
                          </a:pathLst>
                        </a:custGeom>
                        <a:noFill/>
                        <a:ln w="1828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6A607B94" id="Freeform 4" o:spid="_x0000_s1026" style="position:absolute;margin-left:70.6pt;margin-top:14.55pt;width:454.3pt;height:.1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086,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" path="m,l9086,e" filled="f" strokeweight="1.44pt">
                <v:path arrowok="t" o:connecttype="custom" o:connectlocs="0,0;5769610,0" o:connectangles="0,0"/>
                <w10:wrap type="topAndBottom" anchorx="page"/>
              </v:shape>
            </w:pict>
          </mc:Fallback>
        </mc:AlternateContent>
      </w:r>
    </w:p>
    <w:p w14:paraId="0999865D" w14:textId="77777777" w:rsidR="00F34BEC" w:rsidRDefault="00F34BEC" w:rsidP="00F34BEC">
      <w:pPr>
        <w:rPr>
          <w:sz w:val="20"/>
        </w:rPr>
      </w:pPr>
    </w:p>
    <w:p w14:paraId="61C4553B" w14:textId="77777777" w:rsidR="00F34BEC" w:rsidRDefault="00F34BEC" w:rsidP="00F34BEC">
      <w:pPr>
        <w:spacing w:before="9"/>
        <w:rPr>
          <w:sz w:val="19"/>
        </w:rPr>
      </w:pPr>
    </w:p>
    <w:p w14:paraId="4406A228" w14:textId="77777777" w:rsidR="00F34BEC" w:rsidRDefault="00F34BEC" w:rsidP="00F34BEC">
      <w:pPr>
        <w:ind w:left="220"/>
        <w:rPr>
          <w:b/>
        </w:rPr>
      </w:pPr>
      <w:r>
        <w:rPr>
          <w:b/>
        </w:rPr>
        <w:t>1.</w:t>
      </w:r>
      <w:r>
        <w:rPr>
          <w:b/>
          <w:spacing w:val="51"/>
        </w:rPr>
        <w:t xml:space="preserve"> </w:t>
      </w:r>
      <w:r>
        <w:rPr>
          <w:b/>
        </w:rPr>
        <w:t>PURPOSE</w:t>
      </w:r>
    </w:p>
    <w:p w14:paraId="4D87BDAF" w14:textId="77777777" w:rsidR="00F34BEC" w:rsidRDefault="00F34BEC" w:rsidP="00F34BEC">
      <w:pPr>
        <w:spacing w:before="3"/>
        <w:rPr>
          <w:b/>
        </w:rPr>
      </w:pPr>
    </w:p>
    <w:p w14:paraId="6B84C4A7" w14:textId="77777777" w:rsidR="00F34BEC" w:rsidRDefault="00F34BEC" w:rsidP="00A06EE5">
      <w:pPr>
        <w:pStyle w:val="BodyText"/>
        <w:spacing w:line="276" w:lineRule="auto"/>
        <w:ind w:left="220" w:right="477"/>
        <w:jc w:val="both"/>
      </w:pPr>
      <w:r>
        <w:t>A Project Data Management Plan documents how researchers plan to collect, store, secure and share their research data. Creating a plan at the beginning of the project will identify and address the main considerations. This will make it easier to identify what the key points are to address requirements of the research funding and publishing</w:t>
      </w:r>
      <w:r>
        <w:rPr>
          <w:spacing w:val="-11"/>
        </w:rPr>
        <w:t xml:space="preserve"> </w:t>
      </w:r>
      <w:r>
        <w:t>bodies.</w:t>
      </w:r>
    </w:p>
    <w:p w14:paraId="5F7931F4" w14:textId="77777777" w:rsidR="00F34BEC" w:rsidRDefault="00F34BEC" w:rsidP="00A06EE5">
      <w:pPr>
        <w:spacing w:line="276" w:lineRule="auto"/>
      </w:pPr>
    </w:p>
    <w:p w14:paraId="477E3E13" w14:textId="0B81146E" w:rsidR="00F34BEC" w:rsidRDefault="00F34BEC" w:rsidP="00A06EE5">
      <w:pPr>
        <w:pStyle w:val="BodyText"/>
        <w:spacing w:line="276" w:lineRule="auto"/>
        <w:ind w:left="220" w:right="475"/>
        <w:jc w:val="both"/>
      </w:pPr>
      <w:r>
        <w:t xml:space="preserve">A good data management plan is essential for successful research, as managing the data effectively across the data lifecycle is necessary for the success of the research project or postgraduate study. In fact, a data management plan is a living document which can be updated as the project </w:t>
      </w:r>
      <w:r w:rsidR="00A06EE5">
        <w:t>develops,</w:t>
      </w:r>
      <w:r>
        <w:t xml:space="preserve"> and the data management strategy is refined.</w:t>
      </w:r>
    </w:p>
    <w:p w14:paraId="51202FF9" w14:textId="77777777" w:rsidR="00F34BEC" w:rsidRDefault="00F34BEC" w:rsidP="00A06EE5">
      <w:pPr>
        <w:spacing w:line="276" w:lineRule="auto"/>
      </w:pPr>
    </w:p>
    <w:p w14:paraId="5ADD51D3" w14:textId="77777777" w:rsidR="00F34BEC" w:rsidRDefault="00F34BEC" w:rsidP="00A06EE5">
      <w:pPr>
        <w:pStyle w:val="BodyText"/>
        <w:spacing w:line="276" w:lineRule="auto"/>
        <w:ind w:left="220" w:right="478"/>
        <w:jc w:val="both"/>
      </w:pPr>
      <w:r>
        <w:t>The following template should be used to develop a Data Management Plan (DMP) to accompany a research proposal. The notes (in italics) provide further context and guidance for its completion. Where substantial data is generated from the research, a detailed DMP will be required, while low impact studies generating small amounts of data may require less detail. Nevertheless, all the topics listed in the template MUST be</w:t>
      </w:r>
      <w:r>
        <w:rPr>
          <w:spacing w:val="-8"/>
        </w:rPr>
        <w:t xml:space="preserve"> </w:t>
      </w:r>
      <w:r>
        <w:t>addressed.</w:t>
      </w:r>
    </w:p>
    <w:p w14:paraId="6977E1DE" w14:textId="3A486074" w:rsidR="009A7DCB" w:rsidRDefault="00C904E9"/>
    <w:p w14:paraId="7D1A0E24" w14:textId="6A5E3581" w:rsidR="00F34BEC" w:rsidRDefault="00F34BEC" w:rsidP="00F34BEC">
      <w:pPr>
        <w:widowControl/>
        <w:adjustRightInd w:val="0"/>
        <w:rPr>
          <w:rFonts w:eastAsiaTheme="minorEastAsia"/>
          <w:color w:val="000000"/>
          <w:sz w:val="24"/>
          <w:szCs w:val="24"/>
          <w:lang w:eastAsia="zh-CN" w:bidi="ar-SA"/>
        </w:rPr>
      </w:pPr>
    </w:p>
    <w:p w14:paraId="3B377925" w14:textId="5A2F4DC4" w:rsidR="00F34BEC" w:rsidRDefault="00F34BEC" w:rsidP="00F34BEC">
      <w:pPr>
        <w:widowControl/>
        <w:adjustRightInd w:val="0"/>
        <w:rPr>
          <w:rFonts w:eastAsiaTheme="minorEastAsia"/>
          <w:color w:val="000000"/>
          <w:sz w:val="24"/>
          <w:szCs w:val="24"/>
          <w:lang w:eastAsia="zh-CN" w:bidi="ar-SA"/>
        </w:rPr>
      </w:pPr>
    </w:p>
    <w:p w14:paraId="63C7436C" w14:textId="6E7283A9" w:rsidR="00F34BEC" w:rsidRDefault="00F34BEC" w:rsidP="00F34BEC">
      <w:pPr>
        <w:widowControl/>
        <w:adjustRightInd w:val="0"/>
        <w:rPr>
          <w:rFonts w:eastAsiaTheme="minorEastAsia"/>
          <w:color w:val="000000"/>
          <w:sz w:val="24"/>
          <w:szCs w:val="24"/>
          <w:lang w:eastAsia="zh-CN" w:bidi="ar-SA"/>
        </w:rPr>
      </w:pPr>
    </w:p>
    <w:p w14:paraId="3A31ED25" w14:textId="28637CEF" w:rsidR="00F34BEC" w:rsidRDefault="00F34BEC" w:rsidP="00F34BEC">
      <w:pPr>
        <w:widowControl/>
        <w:adjustRightInd w:val="0"/>
        <w:rPr>
          <w:rFonts w:eastAsiaTheme="minorEastAsia"/>
          <w:color w:val="000000"/>
          <w:sz w:val="24"/>
          <w:szCs w:val="24"/>
          <w:lang w:eastAsia="zh-CN" w:bidi="ar-SA"/>
        </w:rPr>
      </w:pPr>
    </w:p>
    <w:p w14:paraId="0BBCA429" w14:textId="5EF2695F" w:rsidR="00F34BEC" w:rsidRDefault="00F34BEC" w:rsidP="00F34BEC">
      <w:pPr>
        <w:widowControl/>
        <w:adjustRightInd w:val="0"/>
        <w:rPr>
          <w:rFonts w:eastAsiaTheme="minorEastAsia"/>
          <w:color w:val="000000"/>
          <w:sz w:val="24"/>
          <w:szCs w:val="24"/>
          <w:lang w:eastAsia="zh-CN" w:bidi="ar-SA"/>
        </w:rPr>
      </w:pPr>
    </w:p>
    <w:p w14:paraId="14C14F5C" w14:textId="570E3AD6" w:rsidR="00F34BEC" w:rsidRDefault="00F34BEC" w:rsidP="00F34BEC">
      <w:pPr>
        <w:widowControl/>
        <w:adjustRightInd w:val="0"/>
        <w:rPr>
          <w:rFonts w:eastAsiaTheme="minorEastAsia"/>
          <w:color w:val="000000"/>
          <w:sz w:val="24"/>
          <w:szCs w:val="24"/>
          <w:lang w:eastAsia="zh-CN" w:bidi="ar-SA"/>
        </w:rPr>
      </w:pPr>
    </w:p>
    <w:p w14:paraId="57F40958" w14:textId="48175A7F" w:rsidR="00F34BEC" w:rsidRDefault="00F34BEC" w:rsidP="00F34BEC">
      <w:pPr>
        <w:widowControl/>
        <w:adjustRightInd w:val="0"/>
        <w:rPr>
          <w:rFonts w:eastAsiaTheme="minorEastAsia"/>
          <w:color w:val="000000"/>
          <w:sz w:val="24"/>
          <w:szCs w:val="24"/>
          <w:lang w:eastAsia="zh-CN" w:bidi="ar-SA"/>
        </w:rPr>
      </w:pPr>
    </w:p>
    <w:p w14:paraId="42F798B2" w14:textId="2FA9C759" w:rsidR="00F34BEC" w:rsidRDefault="00F34BEC" w:rsidP="00F34BEC">
      <w:pPr>
        <w:widowControl/>
        <w:adjustRightInd w:val="0"/>
        <w:rPr>
          <w:rFonts w:eastAsiaTheme="minorEastAsia"/>
          <w:color w:val="000000"/>
          <w:sz w:val="24"/>
          <w:szCs w:val="24"/>
          <w:lang w:eastAsia="zh-CN" w:bidi="ar-SA"/>
        </w:rPr>
      </w:pPr>
    </w:p>
    <w:p w14:paraId="1F515D47" w14:textId="0F742C43" w:rsidR="00F34BEC" w:rsidRDefault="00F34BEC" w:rsidP="00F34BEC">
      <w:pPr>
        <w:widowControl/>
        <w:adjustRightInd w:val="0"/>
        <w:rPr>
          <w:rFonts w:eastAsiaTheme="minorEastAsia"/>
          <w:color w:val="000000"/>
          <w:sz w:val="24"/>
          <w:szCs w:val="24"/>
          <w:lang w:eastAsia="zh-CN" w:bidi="ar-SA"/>
        </w:rPr>
      </w:pPr>
    </w:p>
    <w:p w14:paraId="76D2B40B" w14:textId="5D666AC7" w:rsidR="00F34BEC" w:rsidRDefault="00A06EE5" w:rsidP="00A06EE5">
      <w:pPr>
        <w:widowControl/>
        <w:adjustRightInd w:val="0"/>
        <w:rPr>
          <w:rFonts w:eastAsiaTheme="minorEastAsia"/>
          <w:color w:val="000000"/>
          <w:sz w:val="24"/>
          <w:szCs w:val="24"/>
          <w:lang w:eastAsia="zh-CN" w:bidi="ar-SA"/>
        </w:rPr>
      </w:pPr>
      <w:r w:rsidRPr="00A06EE5">
        <w:rPr>
          <w:rFonts w:eastAsiaTheme="minorEastAsia"/>
          <w:noProof/>
          <w:color w:val="000000"/>
          <w:sz w:val="24"/>
          <w:szCs w:val="24"/>
          <w:lang w:eastAsia="zh-CN"/>
        </w:rPr>
        <w:drawing>
          <wp:inline distT="0" distB="0" distL="0" distR="0" wp14:anchorId="3D1B33FA" wp14:editId="57A5D5EF">
            <wp:extent cx="2095928" cy="698643"/>
            <wp:effectExtent l="0" t="0" r="0" b="0"/>
            <wp:docPr id="2" name="Picture 1" descr="A close up of a logo&#10;&#10;Description automatically generated">
              <a:extLst xmlns:a="http://schemas.openxmlformats.org/drawingml/2006/main">
                <a:ext uri="{FF2B5EF4-FFF2-40B4-BE49-F238E27FC236}">
                  <a16:creationId xmlns:a16="http://schemas.microsoft.com/office/drawing/2014/main" id="{FB95D20C-FC69-4179-8402-BE61C688D95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A close up of a logo&#10;&#10;Description automatically generated">
                      <a:extLst>
                        <a:ext uri="{FF2B5EF4-FFF2-40B4-BE49-F238E27FC236}">
                          <a16:creationId xmlns:a16="http://schemas.microsoft.com/office/drawing/2014/main" id="{FB95D20C-FC69-4179-8402-BE61C688D955}"/>
                        </a:ext>
                      </a:extLst>
                    </pic:cNvPr>
                    <pic:cNvPicPr>
                      <a:picLocks noChangeAspect="1"/>
                    </pic:cNvPicPr>
                  </pic:nvPicPr>
                  <pic:blipFill>
                    <a:blip r:embed="rId5"/>
                    <a:stretch>
                      <a:fillRect/>
                    </a:stretch>
                  </pic:blipFill>
                  <pic:spPr>
                    <a:xfrm>
                      <a:off x="0" y="0"/>
                      <a:ext cx="2095928" cy="698643"/>
                    </a:xfrm>
                    <a:prstGeom prst="rect">
                      <a:avLst/>
                    </a:prstGeom>
                  </pic:spPr>
                </pic:pic>
              </a:graphicData>
            </a:graphic>
          </wp:inline>
        </w:drawing>
      </w:r>
    </w:p>
    <w:p w14:paraId="4138E577" w14:textId="55FA2E62" w:rsidR="00F34BEC" w:rsidRDefault="00A06EE5" w:rsidP="00F34BEC">
      <w:pPr>
        <w:widowControl/>
        <w:adjustRightInd w:val="0"/>
        <w:rPr>
          <w:rFonts w:eastAsiaTheme="minorEastAsia"/>
          <w:color w:val="000000"/>
          <w:sz w:val="24"/>
          <w:szCs w:val="24"/>
          <w:lang w:eastAsia="zh-CN" w:bidi="ar-SA"/>
        </w:rPr>
      </w:pPr>
      <w:r>
        <w:rPr>
          <w:rFonts w:eastAsiaTheme="minorEastAsia"/>
          <w:noProof/>
          <w:color w:val="000000"/>
          <w:sz w:val="24"/>
          <w:szCs w:val="24"/>
          <w:lang w:eastAsia="zh-CN" w:bidi="ar-SA"/>
        </w:rPr>
        <mc:AlternateContent>
          <mc:Choice Requires="wps">
            <w:drawing>
              <wp:anchor distT="0" distB="0" distL="114300" distR="114300" simplePos="0" relativeHeight="251661312" behindDoc="0" locked="0" layoutInCell="1" allowOverlap="1" wp14:anchorId="79D25C0F" wp14:editId="0C003978">
                <wp:simplePos x="0" y="0"/>
                <wp:positionH relativeFrom="column">
                  <wp:posOffset>110067</wp:posOffset>
                </wp:positionH>
                <wp:positionV relativeFrom="paragraph">
                  <wp:posOffset>129752</wp:posOffset>
                </wp:positionV>
                <wp:extent cx="5562600" cy="0"/>
                <wp:effectExtent l="0" t="0" r="12700" b="12700"/>
                <wp:wrapNone/>
                <wp:docPr id="1" name="Straight Connector 1"/>
                <wp:cNvGraphicFramePr/>
                <a:graphic xmlns:a="http://schemas.openxmlformats.org/drawingml/2006/main">
                  <a:graphicData uri="http://schemas.microsoft.com/office/word/2010/wordprocessingShape">
                    <wps:wsp>
                      <wps:cNvCnPr/>
                      <wps:spPr>
                        <a:xfrm>
                          <a:off x="0" y="0"/>
                          <a:ext cx="5562600" cy="0"/>
                        </a:xfrm>
                        <a:prstGeom prst="line">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http://schemas.microsoft.com/office/word/2018/wordml" xmlns:w16cex="http://schemas.microsoft.com/office/word/2018/wordml/cex" xmlns:oel="http://schemas.microsoft.com/office/2019/extlst">
            <w:pict>
              <v:line w14:anchorId="32FA241D" id="Straight Connector 1"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8.65pt,10.2pt" to="446.65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" strokecolor="black [3213]" strokeweight="1.25pt">
                <v:stroke joinstyle="miter"/>
              </v:line>
            </w:pict>
          </mc:Fallback>
        </mc:AlternateContent>
      </w:r>
    </w:p>
    <w:p w14:paraId="76C45192" w14:textId="77777777" w:rsidR="00F34BEC" w:rsidRPr="00F34BEC" w:rsidRDefault="00F34BEC" w:rsidP="00F34BEC">
      <w:pPr>
        <w:widowControl/>
        <w:adjustRightInd w:val="0"/>
        <w:rPr>
          <w:rFonts w:eastAsiaTheme="minorEastAsia"/>
          <w:color w:val="000000"/>
          <w:sz w:val="24"/>
          <w:szCs w:val="24"/>
          <w:lang w:eastAsia="zh-CN" w:bidi="ar-SA"/>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64"/>
        <w:gridCol w:w="5743"/>
      </w:tblGrid>
      <w:tr w:rsidR="00F34BEC" w:rsidRPr="00F34BEC" w14:paraId="115EC40D" w14:textId="77777777" w:rsidTr="00F34BEC">
        <w:trPr>
          <w:trHeight w:val="103"/>
        </w:trPr>
        <w:tc>
          <w:tcPr>
            <w:tcW w:w="9107" w:type="dxa"/>
            <w:gridSpan w:val="2"/>
            <w:shd w:val="clear" w:color="auto" w:fill="BFBFBF" w:themeFill="background1" w:themeFillShade="BF"/>
          </w:tcPr>
          <w:p w14:paraId="3A210E1B" w14:textId="77777777" w:rsidR="00F34BEC" w:rsidRPr="00C66644" w:rsidRDefault="00F34BEC" w:rsidP="00F34BEC">
            <w:pPr>
              <w:pStyle w:val="ListParagraph"/>
              <w:widowControl/>
              <w:adjustRightInd w:val="0"/>
              <w:ind w:left="420"/>
              <w:rPr>
                <w:rFonts w:eastAsiaTheme="minorEastAsia"/>
                <w:b/>
                <w:bCs/>
                <w:color w:val="000000"/>
                <w:sz w:val="10"/>
                <w:szCs w:val="10"/>
                <w:lang w:eastAsia="zh-CN" w:bidi="ar-SA"/>
              </w:rPr>
            </w:pPr>
          </w:p>
          <w:p w14:paraId="1D18534E" w14:textId="579F5F75" w:rsidR="00F34BEC" w:rsidRPr="00F34BEC" w:rsidRDefault="00F34BEC" w:rsidP="00F34BEC">
            <w:pPr>
              <w:pStyle w:val="ListParagraph"/>
              <w:widowControl/>
              <w:numPr>
                <w:ilvl w:val="0"/>
                <w:numId w:val="1"/>
              </w:numPr>
              <w:adjustRightInd w:val="0"/>
              <w:rPr>
                <w:rFonts w:eastAsiaTheme="minorEastAsia"/>
                <w:b/>
                <w:bCs/>
                <w:color w:val="000000"/>
                <w:lang w:eastAsia="zh-CN" w:bidi="ar-SA"/>
              </w:rPr>
            </w:pPr>
            <w:r>
              <w:rPr>
                <w:rFonts w:eastAsiaTheme="minorEastAsia"/>
                <w:b/>
                <w:bCs/>
                <w:color w:val="000000"/>
                <w:lang w:eastAsia="zh-CN" w:bidi="ar-SA"/>
              </w:rPr>
              <w:t xml:space="preserve">    </w:t>
            </w:r>
            <w:r w:rsidRPr="00F34BEC">
              <w:rPr>
                <w:rFonts w:eastAsiaTheme="minorEastAsia"/>
                <w:b/>
                <w:bCs/>
                <w:color w:val="000000"/>
                <w:lang w:eastAsia="zh-CN" w:bidi="ar-SA"/>
              </w:rPr>
              <w:t>Proposal name</w:t>
            </w:r>
            <w:r>
              <w:rPr>
                <w:rFonts w:eastAsiaTheme="minorEastAsia"/>
                <w:b/>
                <w:bCs/>
                <w:color w:val="000000"/>
                <w:lang w:eastAsia="zh-CN" w:bidi="ar-SA"/>
              </w:rPr>
              <w:t xml:space="preserve"> </w:t>
            </w:r>
            <w:r w:rsidRPr="00F34BEC">
              <w:rPr>
                <w:rFonts w:eastAsiaTheme="minorEastAsia"/>
                <w:color w:val="000000"/>
                <w:lang w:eastAsia="zh-CN" w:bidi="ar-SA"/>
              </w:rPr>
              <w:t>(</w:t>
            </w:r>
            <w:r w:rsidRPr="00F34BEC">
              <w:rPr>
                <w:rFonts w:eastAsiaTheme="minorEastAsia"/>
                <w:i/>
                <w:iCs/>
                <w:color w:val="000000"/>
                <w:lang w:eastAsia="zh-CN" w:bidi="ar-SA"/>
              </w:rPr>
              <w:t>Exactly as in the proposal that the DMP accompanies</w:t>
            </w:r>
            <w:r>
              <w:rPr>
                <w:rFonts w:eastAsiaTheme="minorEastAsia"/>
                <w:i/>
                <w:iCs/>
                <w:color w:val="000000"/>
                <w:lang w:eastAsia="zh-CN" w:bidi="ar-SA"/>
              </w:rPr>
              <w:t>)</w:t>
            </w:r>
          </w:p>
          <w:p w14:paraId="6B9D6CAB" w14:textId="463F0E3B" w:rsidR="00F34BEC" w:rsidRPr="00C66644" w:rsidRDefault="00F34BEC" w:rsidP="00F34BEC">
            <w:pPr>
              <w:widowControl/>
              <w:adjustRightInd w:val="0"/>
              <w:rPr>
                <w:rFonts w:eastAsiaTheme="minorEastAsia"/>
                <w:b/>
                <w:bCs/>
                <w:color w:val="000000"/>
                <w:sz w:val="10"/>
                <w:szCs w:val="10"/>
                <w:lang w:eastAsia="zh-CN" w:bidi="ar-SA"/>
              </w:rPr>
            </w:pPr>
          </w:p>
        </w:tc>
      </w:tr>
      <w:tr w:rsidR="00F34BEC" w:rsidRPr="00F34BEC" w14:paraId="71CAAC56" w14:textId="77777777" w:rsidTr="00F34BEC">
        <w:trPr>
          <w:trHeight w:val="103"/>
        </w:trPr>
        <w:tc>
          <w:tcPr>
            <w:tcW w:w="9107" w:type="dxa"/>
            <w:gridSpan w:val="2"/>
            <w:tcBorders>
              <w:bottom w:val="single" w:sz="4" w:space="0" w:color="auto"/>
            </w:tcBorders>
          </w:tcPr>
          <w:p w14:paraId="6EED0858" w14:textId="181DE652" w:rsidR="00F34BEC" w:rsidRPr="00C66644" w:rsidRDefault="00F34BEC" w:rsidP="00F34BEC">
            <w:pPr>
              <w:widowControl/>
              <w:adjustRightInd w:val="0"/>
              <w:rPr>
                <w:rFonts w:eastAsiaTheme="minorEastAsia"/>
                <w:color w:val="000000"/>
                <w:lang w:eastAsia="zh-CN" w:bidi="ar-SA"/>
              </w:rPr>
            </w:pPr>
          </w:p>
          <w:p w14:paraId="4E1990F5" w14:textId="244B6AC8" w:rsidR="00F34BEC" w:rsidRDefault="00133094" w:rsidP="00F34BEC">
            <w:pPr>
              <w:widowControl/>
              <w:adjustRightInd w:val="0"/>
              <w:rPr>
                <w:rFonts w:eastAsiaTheme="minorEastAsia"/>
                <w:i/>
                <w:iCs/>
                <w:color w:val="000000"/>
                <w:lang w:eastAsia="zh-CN" w:bidi="ar-SA"/>
              </w:rPr>
            </w:pPr>
            <w:r w:rsidRPr="00133094">
              <w:rPr>
                <w:rFonts w:eastAsiaTheme="minorEastAsia"/>
                <w:i/>
                <w:iCs/>
                <w:color w:val="000000"/>
                <w:lang w:eastAsia="zh-CN" w:bidi="ar-SA"/>
              </w:rPr>
              <w:t>Emerging black farmers’ practices and state support to them: a study of three government Agriparks in South Africa.</w:t>
            </w:r>
          </w:p>
          <w:p w14:paraId="7B93D7CC" w14:textId="2A90EDA9" w:rsidR="00F34BEC" w:rsidRPr="00F34BEC" w:rsidRDefault="00F34BEC" w:rsidP="00F34BEC">
            <w:pPr>
              <w:widowControl/>
              <w:adjustRightInd w:val="0"/>
              <w:rPr>
                <w:rFonts w:eastAsiaTheme="minorEastAsia"/>
                <w:color w:val="000000"/>
                <w:lang w:eastAsia="zh-CN" w:bidi="ar-SA"/>
              </w:rPr>
            </w:pPr>
          </w:p>
        </w:tc>
      </w:tr>
      <w:tr w:rsidR="00F34BEC" w:rsidRPr="00F34BEC" w14:paraId="150D0FED" w14:textId="77777777" w:rsidTr="00F34BEC">
        <w:trPr>
          <w:trHeight w:val="103"/>
        </w:trPr>
        <w:tc>
          <w:tcPr>
            <w:tcW w:w="9107" w:type="dxa"/>
            <w:gridSpan w:val="2"/>
            <w:shd w:val="clear" w:color="auto" w:fill="BFBFBF" w:themeFill="background1" w:themeFillShade="BF"/>
          </w:tcPr>
          <w:p w14:paraId="4C4D8B68" w14:textId="4A4748E1" w:rsidR="00F34BEC" w:rsidRPr="00F34BEC" w:rsidRDefault="00F34BEC" w:rsidP="00F34BEC">
            <w:pPr>
              <w:pStyle w:val="ListParagraph"/>
              <w:widowControl/>
              <w:numPr>
                <w:ilvl w:val="0"/>
                <w:numId w:val="1"/>
              </w:numPr>
              <w:adjustRightInd w:val="0"/>
              <w:rPr>
                <w:rFonts w:eastAsiaTheme="minorEastAsia"/>
                <w:b/>
                <w:bCs/>
                <w:color w:val="000000"/>
                <w:lang w:eastAsia="zh-CN" w:bidi="ar-SA"/>
              </w:rPr>
            </w:pPr>
            <w:r>
              <w:rPr>
                <w:rFonts w:eastAsiaTheme="minorEastAsia"/>
                <w:b/>
                <w:bCs/>
                <w:color w:val="000000"/>
                <w:lang w:eastAsia="zh-CN" w:bidi="ar-SA"/>
              </w:rPr>
              <w:t xml:space="preserve">   </w:t>
            </w:r>
            <w:r w:rsidRPr="00F34BEC">
              <w:rPr>
                <w:rFonts w:eastAsiaTheme="minorEastAsia"/>
                <w:b/>
                <w:bCs/>
                <w:color w:val="000000"/>
                <w:lang w:eastAsia="zh-CN" w:bidi="ar-SA"/>
              </w:rPr>
              <w:t xml:space="preserve">Description of the data </w:t>
            </w:r>
          </w:p>
          <w:p w14:paraId="07424992" w14:textId="32B7B2A7" w:rsidR="00F34BEC" w:rsidRPr="00F34BEC" w:rsidRDefault="00F34BEC" w:rsidP="00F34BEC">
            <w:pPr>
              <w:widowControl/>
              <w:adjustRightInd w:val="0"/>
              <w:rPr>
                <w:rFonts w:eastAsiaTheme="minorEastAsia"/>
                <w:color w:val="000000"/>
                <w:lang w:eastAsia="zh-CN" w:bidi="ar-SA"/>
              </w:rPr>
            </w:pPr>
          </w:p>
        </w:tc>
      </w:tr>
      <w:tr w:rsidR="00F34BEC" w:rsidRPr="00F34BEC" w14:paraId="497BCEB0" w14:textId="77777777" w:rsidTr="00F34BEC">
        <w:trPr>
          <w:trHeight w:val="1602"/>
        </w:trPr>
        <w:tc>
          <w:tcPr>
            <w:tcW w:w="9107" w:type="dxa"/>
            <w:gridSpan w:val="2"/>
            <w:tcBorders>
              <w:bottom w:val="single" w:sz="4" w:space="0" w:color="auto"/>
            </w:tcBorders>
          </w:tcPr>
          <w:p w14:paraId="49E4CAA3" w14:textId="693EB68A" w:rsidR="00A06EE5" w:rsidRPr="00A06EE5" w:rsidRDefault="00F34BEC" w:rsidP="00A06EE5">
            <w:pPr>
              <w:pStyle w:val="ListParagraph"/>
              <w:widowControl/>
              <w:numPr>
                <w:ilvl w:val="1"/>
                <w:numId w:val="1"/>
              </w:numPr>
              <w:adjustRightInd w:val="0"/>
              <w:rPr>
                <w:rFonts w:eastAsiaTheme="minorEastAsia"/>
                <w:i/>
                <w:iCs/>
                <w:color w:val="000000"/>
                <w:lang w:eastAsia="zh-CN" w:bidi="ar-SA"/>
              </w:rPr>
            </w:pPr>
            <w:r w:rsidRPr="00A06EE5">
              <w:rPr>
                <w:rFonts w:eastAsiaTheme="minorEastAsia"/>
                <w:b/>
                <w:bCs/>
                <w:color w:val="000000"/>
                <w:lang w:eastAsia="zh-CN" w:bidi="ar-SA"/>
              </w:rPr>
              <w:t xml:space="preserve">Type of study </w:t>
            </w:r>
            <w:r w:rsidRPr="00A06EE5">
              <w:rPr>
                <w:rFonts w:eastAsiaTheme="minorEastAsia"/>
                <w:color w:val="000000"/>
                <w:lang w:eastAsia="zh-CN" w:bidi="ar-SA"/>
              </w:rPr>
              <w:t>(</w:t>
            </w:r>
            <w:r w:rsidRPr="00A06EE5">
              <w:rPr>
                <w:rFonts w:eastAsiaTheme="minorEastAsia"/>
                <w:i/>
                <w:iCs/>
                <w:color w:val="000000"/>
                <w:lang w:eastAsia="zh-CN" w:bidi="ar-SA"/>
              </w:rPr>
              <w:t xml:space="preserve">Several lines of text that summarise the type of study (or studies) for </w:t>
            </w:r>
            <w:r w:rsidR="00A06EE5" w:rsidRPr="00A06EE5">
              <w:rPr>
                <w:rFonts w:eastAsiaTheme="minorEastAsia"/>
                <w:i/>
                <w:iCs/>
                <w:color w:val="000000"/>
                <w:lang w:eastAsia="zh-CN" w:bidi="ar-SA"/>
              </w:rPr>
              <w:t xml:space="preserve"> </w:t>
            </w:r>
          </w:p>
          <w:p w14:paraId="033B1783" w14:textId="72DAAB26" w:rsidR="00F34BEC" w:rsidRPr="00A06EE5" w:rsidRDefault="00F34BEC" w:rsidP="00A06EE5">
            <w:pPr>
              <w:pStyle w:val="ListParagraph"/>
              <w:widowControl/>
              <w:adjustRightInd w:val="0"/>
              <w:ind w:left="680"/>
              <w:rPr>
                <w:rFonts w:eastAsiaTheme="minorEastAsia"/>
                <w:color w:val="000000"/>
                <w:lang w:eastAsia="zh-CN" w:bidi="ar-SA"/>
              </w:rPr>
            </w:pPr>
            <w:r w:rsidRPr="00A06EE5">
              <w:rPr>
                <w:rFonts w:eastAsiaTheme="minorEastAsia"/>
                <w:i/>
                <w:iCs/>
                <w:color w:val="000000"/>
                <w:lang w:eastAsia="zh-CN" w:bidi="ar-SA"/>
              </w:rPr>
              <w:t xml:space="preserve">which the data are being collected) </w:t>
            </w:r>
          </w:p>
          <w:p w14:paraId="393A95E6" w14:textId="647A52CF" w:rsidR="00F34BEC" w:rsidRDefault="00F34BEC" w:rsidP="00F34BEC">
            <w:pPr>
              <w:widowControl/>
              <w:adjustRightInd w:val="0"/>
              <w:rPr>
                <w:rFonts w:eastAsiaTheme="minorEastAsia"/>
                <w:b/>
                <w:bCs/>
                <w:color w:val="000000"/>
                <w:lang w:eastAsia="zh-CN" w:bidi="ar-SA"/>
              </w:rPr>
            </w:pPr>
          </w:p>
          <w:p w14:paraId="43C7CA4E" w14:textId="068338F5" w:rsidR="00F34BEC" w:rsidRPr="00382E3D" w:rsidRDefault="00382E3D" w:rsidP="00F34BEC">
            <w:pPr>
              <w:widowControl/>
              <w:adjustRightInd w:val="0"/>
              <w:rPr>
                <w:rFonts w:eastAsiaTheme="minorEastAsia"/>
                <w:bCs/>
                <w:i/>
                <w:color w:val="000000"/>
                <w:lang w:eastAsia="zh-CN" w:bidi="ar-SA"/>
              </w:rPr>
            </w:pPr>
            <w:r w:rsidRPr="00382E3D">
              <w:rPr>
                <w:rFonts w:eastAsiaTheme="minorEastAsia"/>
                <w:bCs/>
                <w:i/>
                <w:color w:val="000000"/>
                <w:lang w:eastAsia="zh-CN" w:bidi="ar-SA"/>
              </w:rPr>
              <w:t>Through studying existing literature and case studies in Agriparks in Gauteng, Limpopo and Northern Cape, I explore issues of emerging black farmer practices, the state and private sector’s role, and justice and equality in the agrarian sector. I used qualitative research and ethnographic methods within the case studies, such as go-along interviews and semi-structured interviews with emerging black farmers and key informants.</w:t>
            </w:r>
          </w:p>
          <w:p w14:paraId="07FA4F2F" w14:textId="28BC72D3" w:rsidR="00F34BEC" w:rsidRDefault="00F34BEC" w:rsidP="00F34BEC">
            <w:pPr>
              <w:widowControl/>
              <w:adjustRightInd w:val="0"/>
              <w:rPr>
                <w:rFonts w:eastAsiaTheme="minorEastAsia"/>
                <w:b/>
                <w:bCs/>
                <w:color w:val="000000"/>
                <w:lang w:eastAsia="zh-CN" w:bidi="ar-SA"/>
              </w:rPr>
            </w:pPr>
          </w:p>
          <w:p w14:paraId="608DDDB2" w14:textId="3D7ED5B9" w:rsidR="00F34BEC" w:rsidRDefault="00F34BEC" w:rsidP="00F34BEC">
            <w:pPr>
              <w:widowControl/>
              <w:adjustRightInd w:val="0"/>
              <w:rPr>
                <w:rFonts w:eastAsiaTheme="minorEastAsia"/>
                <w:b/>
                <w:bCs/>
                <w:color w:val="000000"/>
                <w:lang w:eastAsia="zh-CN" w:bidi="ar-SA"/>
              </w:rPr>
            </w:pPr>
          </w:p>
          <w:p w14:paraId="45D9EECD" w14:textId="77777777" w:rsidR="00F34BEC" w:rsidRDefault="00F34BEC" w:rsidP="00F34BEC">
            <w:pPr>
              <w:widowControl/>
              <w:adjustRightInd w:val="0"/>
              <w:rPr>
                <w:rFonts w:eastAsiaTheme="minorEastAsia"/>
                <w:b/>
                <w:bCs/>
                <w:color w:val="000000"/>
                <w:lang w:eastAsia="zh-CN" w:bidi="ar-SA"/>
              </w:rPr>
            </w:pPr>
          </w:p>
          <w:p w14:paraId="44293E3A" w14:textId="7D451D6B" w:rsidR="00A06EE5" w:rsidRPr="00A06EE5" w:rsidRDefault="00F34BEC" w:rsidP="00A06EE5">
            <w:pPr>
              <w:pStyle w:val="ListParagraph"/>
              <w:widowControl/>
              <w:numPr>
                <w:ilvl w:val="1"/>
                <w:numId w:val="1"/>
              </w:numPr>
              <w:adjustRightInd w:val="0"/>
              <w:rPr>
                <w:rFonts w:eastAsiaTheme="minorEastAsia"/>
                <w:i/>
                <w:iCs/>
                <w:color w:val="000000"/>
                <w:lang w:eastAsia="zh-CN" w:bidi="ar-SA"/>
              </w:rPr>
            </w:pPr>
            <w:r w:rsidRPr="00A06EE5">
              <w:rPr>
                <w:rFonts w:eastAsiaTheme="minorEastAsia"/>
                <w:b/>
                <w:bCs/>
                <w:color w:val="000000"/>
                <w:lang w:eastAsia="zh-CN" w:bidi="ar-SA"/>
              </w:rPr>
              <w:t xml:space="preserve">Types of data </w:t>
            </w:r>
            <w:r w:rsidRPr="00A06EE5">
              <w:rPr>
                <w:rFonts w:eastAsiaTheme="minorEastAsia"/>
                <w:color w:val="000000"/>
                <w:lang w:eastAsia="zh-CN" w:bidi="ar-SA"/>
              </w:rPr>
              <w:t>(</w:t>
            </w:r>
            <w:r w:rsidRPr="00A06EE5">
              <w:rPr>
                <w:rFonts w:eastAsiaTheme="minorEastAsia"/>
                <w:i/>
                <w:iCs/>
                <w:color w:val="000000"/>
                <w:lang w:eastAsia="zh-CN" w:bidi="ar-SA"/>
              </w:rPr>
              <w:t xml:space="preserve">Types of research data to be managed in the following terms: </w:t>
            </w:r>
          </w:p>
          <w:p w14:paraId="175E903D" w14:textId="5479231E" w:rsidR="00F34BEC" w:rsidRPr="00A06EE5" w:rsidRDefault="00F34BEC" w:rsidP="00A06EE5">
            <w:pPr>
              <w:pStyle w:val="ListParagraph"/>
              <w:widowControl/>
              <w:adjustRightInd w:val="0"/>
              <w:ind w:left="680"/>
              <w:rPr>
                <w:rFonts w:eastAsiaTheme="minorEastAsia"/>
                <w:i/>
                <w:iCs/>
                <w:color w:val="000000"/>
                <w:lang w:eastAsia="zh-CN" w:bidi="ar-SA"/>
              </w:rPr>
            </w:pPr>
            <w:r w:rsidRPr="00A06EE5">
              <w:rPr>
                <w:rFonts w:eastAsiaTheme="minorEastAsia"/>
                <w:i/>
                <w:iCs/>
                <w:color w:val="000000"/>
                <w:lang w:eastAsia="zh-CN" w:bidi="ar-SA"/>
              </w:rPr>
              <w:t xml:space="preserve">quantitative, qualitative; generated from surveys, clinical measurements, interviews, medical records, electronic health records, administrative records, genotypic data, images, tissue </w:t>
            </w:r>
            <w:r w:rsidR="00A06EE5" w:rsidRPr="00A06EE5">
              <w:rPr>
                <w:rFonts w:eastAsiaTheme="minorEastAsia"/>
                <w:i/>
                <w:iCs/>
                <w:color w:val="000000"/>
                <w:lang w:eastAsia="zh-CN" w:bidi="ar-SA"/>
              </w:rPr>
              <w:t>samples...</w:t>
            </w:r>
            <w:r w:rsidRPr="00A06EE5">
              <w:rPr>
                <w:rFonts w:eastAsiaTheme="minorEastAsia"/>
                <w:i/>
                <w:iCs/>
                <w:color w:val="000000"/>
                <w:lang w:eastAsia="zh-CN" w:bidi="ar-SA"/>
              </w:rPr>
              <w:t>)</w:t>
            </w:r>
          </w:p>
          <w:p w14:paraId="611CDD0F" w14:textId="2B596729" w:rsidR="00F34BEC" w:rsidRDefault="00F34BEC" w:rsidP="00F34BEC">
            <w:pPr>
              <w:widowControl/>
              <w:adjustRightInd w:val="0"/>
              <w:rPr>
                <w:rFonts w:eastAsiaTheme="minorEastAsia"/>
                <w:i/>
                <w:iCs/>
                <w:color w:val="000000"/>
                <w:lang w:eastAsia="zh-CN" w:bidi="ar-SA"/>
              </w:rPr>
            </w:pPr>
          </w:p>
          <w:p w14:paraId="1D8D486F" w14:textId="60C1CB0A" w:rsidR="00F34BEC" w:rsidRPr="00133094" w:rsidRDefault="00B82328" w:rsidP="00F34BEC">
            <w:pPr>
              <w:widowControl/>
              <w:adjustRightInd w:val="0"/>
              <w:rPr>
                <w:rFonts w:eastAsiaTheme="minorEastAsia"/>
                <w:i/>
                <w:iCs/>
                <w:color w:val="000000"/>
                <w:lang w:eastAsia="zh-CN" w:bidi="ar-SA"/>
              </w:rPr>
            </w:pPr>
            <w:r w:rsidRPr="00133094">
              <w:rPr>
                <w:rFonts w:eastAsiaTheme="minorEastAsia"/>
                <w:i/>
                <w:iCs/>
                <w:color w:val="000000"/>
                <w:lang w:eastAsia="zh-CN" w:bidi="ar-SA"/>
              </w:rPr>
              <w:t>I collected two types of data: primary</w:t>
            </w:r>
            <w:r w:rsidR="00647CB5" w:rsidRPr="00133094">
              <w:rPr>
                <w:rFonts w:eastAsiaTheme="minorEastAsia"/>
                <w:i/>
                <w:iCs/>
                <w:color w:val="000000"/>
                <w:lang w:eastAsia="zh-CN" w:bidi="ar-SA"/>
              </w:rPr>
              <w:t xml:space="preserve"> data</w:t>
            </w:r>
            <w:r w:rsidRPr="00133094">
              <w:rPr>
                <w:rFonts w:eastAsiaTheme="minorEastAsia"/>
                <w:i/>
                <w:iCs/>
                <w:color w:val="000000"/>
                <w:lang w:eastAsia="zh-CN" w:bidi="ar-SA"/>
              </w:rPr>
              <w:t xml:space="preserve"> is information </w:t>
            </w:r>
            <w:r w:rsidR="00647CB5" w:rsidRPr="00133094">
              <w:rPr>
                <w:rFonts w:eastAsiaTheme="minorEastAsia"/>
                <w:i/>
                <w:iCs/>
                <w:color w:val="000000"/>
                <w:lang w:eastAsia="zh-CN" w:bidi="ar-SA"/>
              </w:rPr>
              <w:t xml:space="preserve">I </w:t>
            </w:r>
            <w:r w:rsidRPr="00133094">
              <w:rPr>
                <w:rFonts w:eastAsiaTheme="minorEastAsia"/>
                <w:i/>
                <w:iCs/>
                <w:color w:val="000000"/>
                <w:lang w:eastAsia="zh-CN" w:bidi="ar-SA"/>
              </w:rPr>
              <w:t>obtained directly from first-hand sources,</w:t>
            </w:r>
            <w:r w:rsidR="00647CB5" w:rsidRPr="00133094">
              <w:rPr>
                <w:rFonts w:eastAsiaTheme="minorEastAsia"/>
                <w:i/>
                <w:iCs/>
                <w:color w:val="000000"/>
                <w:lang w:eastAsia="zh-CN" w:bidi="ar-SA"/>
              </w:rPr>
              <w:t xml:space="preserve"> through interviews, participatory observations, and go-along. S</w:t>
            </w:r>
            <w:r w:rsidRPr="00133094">
              <w:rPr>
                <w:rFonts w:eastAsiaTheme="minorEastAsia"/>
                <w:i/>
                <w:iCs/>
                <w:color w:val="000000"/>
                <w:lang w:eastAsia="zh-CN" w:bidi="ar-SA"/>
              </w:rPr>
              <w:t xml:space="preserve">econdary data </w:t>
            </w:r>
            <w:r w:rsidR="00647CB5" w:rsidRPr="00133094">
              <w:rPr>
                <w:rFonts w:eastAsiaTheme="minorEastAsia"/>
                <w:i/>
                <w:iCs/>
                <w:color w:val="000000"/>
                <w:lang w:eastAsia="zh-CN" w:bidi="ar-SA"/>
              </w:rPr>
              <w:t>was obtained</w:t>
            </w:r>
            <w:r w:rsidRPr="00133094">
              <w:rPr>
                <w:rFonts w:eastAsiaTheme="minorEastAsia"/>
                <w:i/>
                <w:iCs/>
                <w:color w:val="000000"/>
                <w:lang w:eastAsia="zh-CN" w:bidi="ar-SA"/>
              </w:rPr>
              <w:t xml:space="preserve"> </w:t>
            </w:r>
            <w:r w:rsidR="00647CB5" w:rsidRPr="00133094">
              <w:rPr>
                <w:rFonts w:eastAsiaTheme="minorEastAsia"/>
                <w:i/>
                <w:iCs/>
                <w:color w:val="000000"/>
                <w:lang w:eastAsia="zh-CN" w:bidi="ar-SA"/>
              </w:rPr>
              <w:t xml:space="preserve">by examining records and documents, both state and non-state. </w:t>
            </w:r>
          </w:p>
          <w:p w14:paraId="0B94FB7B" w14:textId="77777777" w:rsidR="00F34BEC" w:rsidRPr="00647CB5" w:rsidRDefault="00F34BEC" w:rsidP="00F34BEC">
            <w:pPr>
              <w:widowControl/>
              <w:adjustRightInd w:val="0"/>
              <w:rPr>
                <w:rFonts w:eastAsiaTheme="minorEastAsia"/>
                <w:iCs/>
                <w:color w:val="000000"/>
                <w:lang w:eastAsia="zh-CN" w:bidi="ar-SA"/>
              </w:rPr>
            </w:pPr>
          </w:p>
          <w:p w14:paraId="491E71A4" w14:textId="77777777" w:rsidR="00F34BEC" w:rsidRPr="00F34BEC" w:rsidRDefault="00F34BEC" w:rsidP="00F34BEC">
            <w:pPr>
              <w:widowControl/>
              <w:adjustRightInd w:val="0"/>
              <w:rPr>
                <w:rFonts w:eastAsiaTheme="minorEastAsia"/>
                <w:color w:val="000000"/>
                <w:lang w:eastAsia="zh-CN" w:bidi="ar-SA"/>
              </w:rPr>
            </w:pPr>
          </w:p>
          <w:p w14:paraId="655C5618" w14:textId="225FBF2C" w:rsidR="00A06EE5" w:rsidRPr="00A06EE5" w:rsidRDefault="00F34BEC" w:rsidP="00A06EE5">
            <w:pPr>
              <w:pStyle w:val="ListParagraph"/>
              <w:widowControl/>
              <w:numPr>
                <w:ilvl w:val="1"/>
                <w:numId w:val="1"/>
              </w:numPr>
              <w:adjustRightInd w:val="0"/>
              <w:rPr>
                <w:i/>
                <w:iCs/>
              </w:rPr>
            </w:pPr>
            <w:r w:rsidRPr="00A06EE5">
              <w:rPr>
                <w:rFonts w:eastAsiaTheme="minorEastAsia"/>
                <w:b/>
                <w:bCs/>
                <w:color w:val="000000"/>
                <w:lang w:eastAsia="zh-CN" w:bidi="ar-SA"/>
              </w:rPr>
              <w:t>Format and scale of the data (</w:t>
            </w:r>
            <w:r w:rsidRPr="00A06EE5">
              <w:rPr>
                <w:i/>
                <w:iCs/>
              </w:rPr>
              <w:t xml:space="preserve">File formats, software used, number of records, </w:t>
            </w:r>
          </w:p>
          <w:p w14:paraId="387D1EEE" w14:textId="5ED6F54E" w:rsidR="00F34BEC" w:rsidRPr="00A06EE5" w:rsidRDefault="00F34BEC" w:rsidP="00A06EE5">
            <w:pPr>
              <w:pStyle w:val="ListParagraph"/>
              <w:widowControl/>
              <w:adjustRightInd w:val="0"/>
              <w:ind w:left="680"/>
              <w:rPr>
                <w:i/>
                <w:iCs/>
              </w:rPr>
            </w:pPr>
            <w:r w:rsidRPr="00A06EE5">
              <w:rPr>
                <w:i/>
                <w:iCs/>
              </w:rPr>
              <w:t xml:space="preserve">databases, sweeps, </w:t>
            </w:r>
            <w:r w:rsidR="00A06EE5" w:rsidRPr="00A06EE5">
              <w:rPr>
                <w:i/>
                <w:iCs/>
              </w:rPr>
              <w:t>repetitions…</w:t>
            </w:r>
            <w:r w:rsidRPr="00A06EE5">
              <w:rPr>
                <w:i/>
                <w:iCs/>
              </w:rPr>
              <w:t xml:space="preserve"> (in terms that are meaningful in your field of research)) </w:t>
            </w:r>
          </w:p>
          <w:p w14:paraId="12C2559E" w14:textId="445B5CB3" w:rsidR="00F34BEC" w:rsidRDefault="00F34BEC" w:rsidP="00F34BEC">
            <w:pPr>
              <w:widowControl/>
              <w:adjustRightInd w:val="0"/>
              <w:rPr>
                <w:i/>
                <w:iCs/>
              </w:rPr>
            </w:pPr>
          </w:p>
          <w:p w14:paraId="000011C1" w14:textId="34CECCF6" w:rsidR="00F34BEC" w:rsidRDefault="006A144C" w:rsidP="00F34BEC">
            <w:pPr>
              <w:widowControl/>
              <w:adjustRightInd w:val="0"/>
              <w:rPr>
                <w:i/>
                <w:iCs/>
              </w:rPr>
            </w:pPr>
            <w:r>
              <w:rPr>
                <w:i/>
                <w:iCs/>
              </w:rPr>
              <w:t xml:space="preserve">I did not use any </w:t>
            </w:r>
            <w:r w:rsidR="0082594A">
              <w:rPr>
                <w:i/>
                <w:iCs/>
              </w:rPr>
              <w:t>software I</w:t>
            </w:r>
            <w:r w:rsidRPr="006A144C">
              <w:rPr>
                <w:i/>
                <w:iCs/>
              </w:rPr>
              <w:t xml:space="preserve"> sort</w:t>
            </w:r>
            <w:r w:rsidR="0082594A">
              <w:rPr>
                <w:i/>
                <w:iCs/>
              </w:rPr>
              <w:t>ed</w:t>
            </w:r>
            <w:r w:rsidRPr="006A144C">
              <w:rPr>
                <w:i/>
                <w:iCs/>
              </w:rPr>
              <w:t xml:space="preserve"> </w:t>
            </w:r>
            <w:r w:rsidR="0082594A">
              <w:rPr>
                <w:i/>
                <w:iCs/>
              </w:rPr>
              <w:t>data</w:t>
            </w:r>
            <w:r w:rsidRPr="006A144C">
              <w:rPr>
                <w:i/>
                <w:iCs/>
              </w:rPr>
              <w:t xml:space="preserve"> in</w:t>
            </w:r>
            <w:r w:rsidR="0082594A">
              <w:rPr>
                <w:i/>
                <w:iCs/>
              </w:rPr>
              <w:t>to</w:t>
            </w:r>
            <w:r w:rsidRPr="006A144C">
              <w:rPr>
                <w:i/>
                <w:iCs/>
              </w:rPr>
              <w:t xml:space="preserve"> units or </w:t>
            </w:r>
            <w:r w:rsidR="0082594A">
              <w:rPr>
                <w:i/>
                <w:iCs/>
              </w:rPr>
              <w:t>information</w:t>
            </w:r>
            <w:r w:rsidRPr="006A144C">
              <w:rPr>
                <w:i/>
                <w:iCs/>
              </w:rPr>
              <w:t xml:space="preserve"> can be placed in one category or </w:t>
            </w:r>
            <w:r w:rsidR="0082594A">
              <w:rPr>
                <w:i/>
                <w:iCs/>
              </w:rPr>
              <w:t>themes</w:t>
            </w:r>
          </w:p>
          <w:p w14:paraId="118AEA18" w14:textId="19434A4D" w:rsidR="00F34BEC" w:rsidRDefault="00F34BEC" w:rsidP="00F34BEC">
            <w:pPr>
              <w:widowControl/>
              <w:adjustRightInd w:val="0"/>
              <w:rPr>
                <w:i/>
                <w:iCs/>
              </w:rPr>
            </w:pPr>
          </w:p>
          <w:p w14:paraId="45862C90" w14:textId="77777777" w:rsidR="00F34BEC" w:rsidRDefault="00F34BEC" w:rsidP="00F34BEC">
            <w:pPr>
              <w:widowControl/>
              <w:adjustRightInd w:val="0"/>
              <w:rPr>
                <w:i/>
                <w:iCs/>
              </w:rPr>
            </w:pPr>
          </w:p>
          <w:p w14:paraId="3C78B3D3" w14:textId="3D5E1593" w:rsidR="00F34BEC" w:rsidRDefault="00A06EE5" w:rsidP="00F34BEC">
            <w:pPr>
              <w:widowControl/>
              <w:adjustRightInd w:val="0"/>
              <w:rPr>
                <w:i/>
                <w:iCs/>
              </w:rPr>
            </w:pPr>
            <w:r>
              <w:rPr>
                <w:i/>
                <w:iCs/>
              </w:rPr>
              <w:t xml:space="preserve">          </w:t>
            </w:r>
            <w:r w:rsidR="00F34BEC">
              <w:rPr>
                <w:i/>
                <w:iCs/>
              </w:rPr>
              <w:t xml:space="preserve">Do formats and software enable sharing and long-term validity of data? </w:t>
            </w:r>
          </w:p>
          <w:p w14:paraId="094A8809" w14:textId="0B518455" w:rsidR="00F34BEC" w:rsidRDefault="00F34BEC" w:rsidP="00F34BEC">
            <w:pPr>
              <w:widowControl/>
              <w:adjustRightInd w:val="0"/>
              <w:rPr>
                <w:i/>
                <w:iCs/>
              </w:rPr>
            </w:pPr>
          </w:p>
          <w:p w14:paraId="0D67E582" w14:textId="1361908B" w:rsidR="00F34BEC" w:rsidRDefault="003F4D6A" w:rsidP="00F34BEC">
            <w:pPr>
              <w:widowControl/>
              <w:adjustRightInd w:val="0"/>
              <w:rPr>
                <w:i/>
                <w:iCs/>
              </w:rPr>
            </w:pPr>
            <w:r w:rsidRPr="00133094">
              <w:rPr>
                <w:i/>
                <w:iCs/>
              </w:rPr>
              <w:t>Qualitative data</w:t>
            </w:r>
            <w:r w:rsidR="00C96C7B" w:rsidRPr="00133094">
              <w:rPr>
                <w:i/>
                <w:iCs/>
              </w:rPr>
              <w:t xml:space="preserve"> </w:t>
            </w:r>
            <w:r w:rsidRPr="00133094">
              <w:rPr>
                <w:i/>
                <w:iCs/>
              </w:rPr>
              <w:t xml:space="preserve">cannot </w:t>
            </w:r>
            <w:r w:rsidR="00C96C7B" w:rsidRPr="00133094">
              <w:rPr>
                <w:i/>
                <w:iCs/>
              </w:rPr>
              <w:t xml:space="preserve">transform </w:t>
            </w:r>
            <w:r w:rsidRPr="00133094">
              <w:rPr>
                <w:i/>
                <w:iCs/>
              </w:rPr>
              <w:t xml:space="preserve">into quantifiable measurements, </w:t>
            </w:r>
            <w:r w:rsidR="00C96C7B" w:rsidRPr="00133094">
              <w:rPr>
                <w:i/>
                <w:iCs/>
              </w:rPr>
              <w:t>I used</w:t>
            </w:r>
            <w:r w:rsidRPr="00133094">
              <w:rPr>
                <w:i/>
                <w:iCs/>
              </w:rPr>
              <w:t xml:space="preserve"> thematic analysis to </w:t>
            </w:r>
            <w:r w:rsidR="00C96C7B" w:rsidRPr="00133094">
              <w:rPr>
                <w:i/>
                <w:iCs/>
              </w:rPr>
              <w:t>show</w:t>
            </w:r>
            <w:r w:rsidRPr="00133094">
              <w:rPr>
                <w:i/>
                <w:iCs/>
              </w:rPr>
              <w:t xml:space="preserve"> patterns appearing in a theme or category</w:t>
            </w:r>
            <w:r w:rsidR="00133094">
              <w:rPr>
                <w:i/>
                <w:iCs/>
              </w:rPr>
              <w:t>.</w:t>
            </w:r>
          </w:p>
          <w:p w14:paraId="5569AA5E" w14:textId="51B9BF06" w:rsidR="00F34BEC" w:rsidRDefault="00F34BEC" w:rsidP="00F34BEC">
            <w:pPr>
              <w:widowControl/>
              <w:adjustRightInd w:val="0"/>
              <w:rPr>
                <w:i/>
                <w:iCs/>
              </w:rPr>
            </w:pPr>
          </w:p>
          <w:p w14:paraId="5DE23214" w14:textId="77777777" w:rsidR="00F34BEC" w:rsidRPr="00F34BEC" w:rsidRDefault="00F34BEC" w:rsidP="00F34BEC">
            <w:pPr>
              <w:widowControl/>
              <w:adjustRightInd w:val="0"/>
              <w:rPr>
                <w:rFonts w:eastAsiaTheme="minorEastAsia"/>
                <w:color w:val="000000"/>
                <w:lang w:eastAsia="zh-CN" w:bidi="ar-SA"/>
              </w:rPr>
            </w:pPr>
          </w:p>
          <w:p w14:paraId="21D0272E" w14:textId="329272AA" w:rsidR="00F34BEC" w:rsidRPr="00F34BEC" w:rsidRDefault="00F34BEC" w:rsidP="00F34BEC">
            <w:pPr>
              <w:widowControl/>
              <w:adjustRightInd w:val="0"/>
              <w:rPr>
                <w:rFonts w:eastAsiaTheme="minorEastAsia"/>
                <w:color w:val="000000"/>
                <w:lang w:eastAsia="zh-CN" w:bidi="ar-SA"/>
              </w:rPr>
            </w:pPr>
          </w:p>
        </w:tc>
      </w:tr>
      <w:tr w:rsidR="00F34BEC" w:rsidRPr="00F34BEC" w14:paraId="06FDCB75" w14:textId="77777777" w:rsidTr="00F34BEC">
        <w:trPr>
          <w:trHeight w:val="570"/>
        </w:trPr>
        <w:tc>
          <w:tcPr>
            <w:tcW w:w="9107" w:type="dxa"/>
            <w:gridSpan w:val="2"/>
            <w:shd w:val="clear" w:color="auto" w:fill="BFBFBF" w:themeFill="background1" w:themeFillShade="BF"/>
          </w:tcPr>
          <w:p w14:paraId="053BBB31" w14:textId="77777777" w:rsidR="00553A56" w:rsidRPr="00553A56" w:rsidRDefault="00553A56" w:rsidP="00F34BEC">
            <w:pPr>
              <w:pStyle w:val="Default"/>
              <w:rPr>
                <w:b/>
                <w:bCs/>
                <w:sz w:val="10"/>
                <w:szCs w:val="10"/>
              </w:rPr>
            </w:pPr>
          </w:p>
          <w:p w14:paraId="751DB031" w14:textId="64353800" w:rsidR="00A06EE5" w:rsidRDefault="00A06EE5" w:rsidP="00A06EE5">
            <w:pPr>
              <w:pStyle w:val="Default"/>
              <w:numPr>
                <w:ilvl w:val="0"/>
                <w:numId w:val="1"/>
              </w:numPr>
              <w:rPr>
                <w:i/>
                <w:iCs/>
                <w:sz w:val="22"/>
                <w:szCs w:val="22"/>
              </w:rPr>
            </w:pPr>
            <w:r>
              <w:rPr>
                <w:b/>
                <w:bCs/>
                <w:sz w:val="22"/>
                <w:szCs w:val="22"/>
              </w:rPr>
              <w:t xml:space="preserve">    </w:t>
            </w:r>
            <w:r w:rsidR="00F34BEC">
              <w:rPr>
                <w:b/>
                <w:bCs/>
                <w:sz w:val="22"/>
                <w:szCs w:val="22"/>
              </w:rPr>
              <w:t xml:space="preserve">Data collection / generation </w:t>
            </w:r>
            <w:r w:rsidR="00F34BEC">
              <w:t>(</w:t>
            </w:r>
            <w:r w:rsidR="00F34BEC">
              <w:rPr>
                <w:i/>
                <w:iCs/>
                <w:sz w:val="22"/>
                <w:szCs w:val="22"/>
              </w:rPr>
              <w:t xml:space="preserve">The researcher should explain why new data </w:t>
            </w:r>
            <w:r>
              <w:rPr>
                <w:i/>
                <w:iCs/>
                <w:sz w:val="22"/>
                <w:szCs w:val="22"/>
              </w:rPr>
              <w:t xml:space="preserve">  </w:t>
            </w:r>
          </w:p>
          <w:p w14:paraId="2883BACA" w14:textId="77777777" w:rsidR="00A06EE5" w:rsidRDefault="00A06EE5" w:rsidP="00A06EE5">
            <w:pPr>
              <w:pStyle w:val="Default"/>
              <w:ind w:left="420"/>
              <w:rPr>
                <w:i/>
                <w:iCs/>
                <w:sz w:val="22"/>
                <w:szCs w:val="22"/>
              </w:rPr>
            </w:pPr>
            <w:r>
              <w:rPr>
                <w:i/>
                <w:iCs/>
                <w:sz w:val="22"/>
                <w:szCs w:val="22"/>
              </w:rPr>
              <w:t xml:space="preserve">    c</w:t>
            </w:r>
            <w:r w:rsidR="00F34BEC">
              <w:rPr>
                <w:i/>
                <w:iCs/>
                <w:sz w:val="22"/>
                <w:szCs w:val="22"/>
              </w:rPr>
              <w:t>ollection</w:t>
            </w:r>
            <w:r>
              <w:rPr>
                <w:i/>
                <w:iCs/>
                <w:sz w:val="22"/>
                <w:szCs w:val="22"/>
              </w:rPr>
              <w:t xml:space="preserve"> </w:t>
            </w:r>
            <w:r w:rsidR="00F34BEC">
              <w:rPr>
                <w:i/>
                <w:iCs/>
                <w:sz w:val="22"/>
                <w:szCs w:val="22"/>
              </w:rPr>
              <w:t xml:space="preserve">and/or </w:t>
            </w:r>
            <w:r>
              <w:rPr>
                <w:i/>
                <w:iCs/>
                <w:sz w:val="22"/>
                <w:szCs w:val="22"/>
              </w:rPr>
              <w:t>long-term</w:t>
            </w:r>
            <w:r w:rsidR="00F34BEC">
              <w:rPr>
                <w:i/>
                <w:iCs/>
                <w:sz w:val="22"/>
                <w:szCs w:val="22"/>
              </w:rPr>
              <w:t xml:space="preserve"> management is needed. Focus in this template should </w:t>
            </w:r>
            <w:r>
              <w:rPr>
                <w:i/>
                <w:iCs/>
                <w:sz w:val="22"/>
                <w:szCs w:val="22"/>
              </w:rPr>
              <w:t xml:space="preserve"> </w:t>
            </w:r>
          </w:p>
          <w:p w14:paraId="56FDF2B3" w14:textId="77777777" w:rsidR="00A06EE5" w:rsidRDefault="00A06EE5" w:rsidP="00A06EE5">
            <w:pPr>
              <w:pStyle w:val="Default"/>
              <w:ind w:left="420"/>
              <w:rPr>
                <w:i/>
                <w:iCs/>
                <w:sz w:val="22"/>
                <w:szCs w:val="22"/>
              </w:rPr>
            </w:pPr>
            <w:r>
              <w:rPr>
                <w:i/>
                <w:iCs/>
                <w:sz w:val="22"/>
                <w:szCs w:val="22"/>
              </w:rPr>
              <w:t xml:space="preserve">    </w:t>
            </w:r>
            <w:r w:rsidR="00F34BEC">
              <w:rPr>
                <w:i/>
                <w:iCs/>
                <w:sz w:val="22"/>
                <w:szCs w:val="22"/>
              </w:rPr>
              <w:t>be</w:t>
            </w:r>
            <w:r>
              <w:rPr>
                <w:i/>
                <w:iCs/>
                <w:sz w:val="22"/>
                <w:szCs w:val="22"/>
              </w:rPr>
              <w:t xml:space="preserve"> </w:t>
            </w:r>
            <w:r w:rsidR="00F34BEC">
              <w:rPr>
                <w:i/>
                <w:iCs/>
                <w:sz w:val="22"/>
                <w:szCs w:val="22"/>
              </w:rPr>
              <w:t xml:space="preserve">on the good practice and standards necessary for ensuring that new data are of </w:t>
            </w:r>
            <w:r>
              <w:rPr>
                <w:i/>
                <w:iCs/>
                <w:sz w:val="22"/>
                <w:szCs w:val="22"/>
              </w:rPr>
              <w:t xml:space="preserve"> </w:t>
            </w:r>
          </w:p>
          <w:p w14:paraId="4D67A828" w14:textId="7CA5E230" w:rsidR="00F34BEC" w:rsidRPr="00A06EE5" w:rsidRDefault="00A06EE5" w:rsidP="00A06EE5">
            <w:pPr>
              <w:pStyle w:val="Default"/>
              <w:ind w:left="420"/>
              <w:rPr>
                <w:i/>
                <w:iCs/>
                <w:sz w:val="22"/>
                <w:szCs w:val="22"/>
              </w:rPr>
            </w:pPr>
            <w:r>
              <w:rPr>
                <w:i/>
                <w:iCs/>
                <w:sz w:val="22"/>
                <w:szCs w:val="22"/>
              </w:rPr>
              <w:t xml:space="preserve">    </w:t>
            </w:r>
            <w:r w:rsidR="00F34BEC">
              <w:rPr>
                <w:i/>
                <w:iCs/>
                <w:sz w:val="22"/>
                <w:szCs w:val="22"/>
              </w:rPr>
              <w:t>high</w:t>
            </w:r>
            <w:r>
              <w:rPr>
                <w:i/>
                <w:iCs/>
                <w:sz w:val="22"/>
                <w:szCs w:val="22"/>
              </w:rPr>
              <w:t xml:space="preserve"> </w:t>
            </w:r>
            <w:r w:rsidR="00F34BEC">
              <w:rPr>
                <w:i/>
                <w:iCs/>
                <w:sz w:val="22"/>
                <w:szCs w:val="22"/>
              </w:rPr>
              <w:t xml:space="preserve">quality and that methods of data processing are well documented) </w:t>
            </w:r>
          </w:p>
          <w:p w14:paraId="4F40E0D3" w14:textId="77777777" w:rsidR="00F34BEC" w:rsidRPr="00C66644" w:rsidRDefault="00F34BEC" w:rsidP="00F34BEC">
            <w:pPr>
              <w:widowControl/>
              <w:adjustRightInd w:val="0"/>
              <w:rPr>
                <w:rFonts w:eastAsiaTheme="minorEastAsia"/>
                <w:b/>
                <w:bCs/>
                <w:color w:val="000000"/>
                <w:sz w:val="10"/>
                <w:szCs w:val="10"/>
                <w:lang w:eastAsia="zh-CN" w:bidi="ar-SA"/>
              </w:rPr>
            </w:pPr>
          </w:p>
        </w:tc>
      </w:tr>
      <w:tr w:rsidR="00F34BEC" w:rsidRPr="00F34BEC" w14:paraId="725E4A62" w14:textId="77777777" w:rsidTr="00F34BEC">
        <w:trPr>
          <w:trHeight w:val="570"/>
        </w:trPr>
        <w:tc>
          <w:tcPr>
            <w:tcW w:w="9107" w:type="dxa"/>
            <w:gridSpan w:val="2"/>
            <w:tcBorders>
              <w:bottom w:val="single" w:sz="4" w:space="0" w:color="auto"/>
            </w:tcBorders>
          </w:tcPr>
          <w:p w14:paraId="34484C78" w14:textId="77777777" w:rsidR="00C66644" w:rsidRPr="00C66644" w:rsidRDefault="00C66644" w:rsidP="00C66644">
            <w:pPr>
              <w:pStyle w:val="Default"/>
              <w:rPr>
                <w:i/>
                <w:iCs/>
                <w:sz w:val="22"/>
                <w:szCs w:val="22"/>
              </w:rPr>
            </w:pPr>
          </w:p>
          <w:p w14:paraId="1E9A3593" w14:textId="00AE282F" w:rsidR="00A06EE5" w:rsidRDefault="00F34BEC" w:rsidP="00A06EE5">
            <w:pPr>
              <w:pStyle w:val="Default"/>
              <w:numPr>
                <w:ilvl w:val="1"/>
                <w:numId w:val="1"/>
              </w:numPr>
              <w:rPr>
                <w:i/>
                <w:iCs/>
                <w:sz w:val="22"/>
                <w:szCs w:val="22"/>
              </w:rPr>
            </w:pPr>
            <w:r w:rsidRPr="00F34BEC">
              <w:rPr>
                <w:b/>
                <w:bCs/>
              </w:rPr>
              <w:t>Methodologies for data collection / generation</w:t>
            </w:r>
            <w:r>
              <w:t xml:space="preserve"> (</w:t>
            </w:r>
            <w:r>
              <w:rPr>
                <w:i/>
                <w:iCs/>
                <w:sz w:val="22"/>
                <w:szCs w:val="22"/>
              </w:rPr>
              <w:t xml:space="preserve">How the data will be </w:t>
            </w:r>
          </w:p>
          <w:p w14:paraId="68A0FB89" w14:textId="70D10ADA" w:rsidR="00F34BEC" w:rsidRDefault="00F34BEC" w:rsidP="00A06EE5">
            <w:pPr>
              <w:pStyle w:val="Default"/>
              <w:ind w:left="680"/>
              <w:rPr>
                <w:sz w:val="22"/>
                <w:szCs w:val="22"/>
              </w:rPr>
            </w:pPr>
            <w:r>
              <w:rPr>
                <w:i/>
                <w:iCs/>
                <w:sz w:val="22"/>
                <w:szCs w:val="22"/>
              </w:rPr>
              <w:t>collected and/or generated, and which community data standards (if any) will be used at this stage)</w:t>
            </w:r>
          </w:p>
          <w:p w14:paraId="33D68EE0" w14:textId="77777777" w:rsidR="00F34BEC" w:rsidRDefault="00F34BEC" w:rsidP="00F34BEC">
            <w:pPr>
              <w:pStyle w:val="Default"/>
              <w:rPr>
                <w:sz w:val="22"/>
                <w:szCs w:val="22"/>
              </w:rPr>
            </w:pPr>
          </w:p>
          <w:p w14:paraId="66B8B659" w14:textId="77777777" w:rsidR="00F34BEC" w:rsidRDefault="00F34BEC" w:rsidP="00F34BEC">
            <w:pPr>
              <w:pStyle w:val="Default"/>
              <w:rPr>
                <w:sz w:val="22"/>
                <w:szCs w:val="22"/>
              </w:rPr>
            </w:pPr>
          </w:p>
          <w:p w14:paraId="34134BE1" w14:textId="634C1F84" w:rsidR="00F34BEC" w:rsidRPr="00F34C4E" w:rsidRDefault="00246995" w:rsidP="00F34BEC">
            <w:pPr>
              <w:pStyle w:val="Default"/>
              <w:rPr>
                <w:i/>
                <w:sz w:val="22"/>
                <w:szCs w:val="22"/>
              </w:rPr>
            </w:pPr>
            <w:r w:rsidRPr="00F34C4E">
              <w:rPr>
                <w:i/>
                <w:sz w:val="22"/>
                <w:szCs w:val="22"/>
              </w:rPr>
              <w:t xml:space="preserve">I Created master folders for related files to organise files more efficiently. I </w:t>
            </w:r>
            <w:r w:rsidR="00572BC9" w:rsidRPr="00F34C4E">
              <w:rPr>
                <w:i/>
                <w:sz w:val="22"/>
                <w:szCs w:val="22"/>
              </w:rPr>
              <w:t xml:space="preserve">then </w:t>
            </w:r>
            <w:r w:rsidRPr="00F34C4E">
              <w:rPr>
                <w:i/>
                <w:sz w:val="22"/>
                <w:szCs w:val="22"/>
              </w:rPr>
              <w:t>created several subfolders under the main one</w:t>
            </w:r>
            <w:r w:rsidR="00572BC9" w:rsidRPr="00F34C4E">
              <w:rPr>
                <w:i/>
                <w:sz w:val="22"/>
                <w:szCs w:val="22"/>
              </w:rPr>
              <w:t>s</w:t>
            </w:r>
            <w:r w:rsidRPr="00F34C4E">
              <w:rPr>
                <w:i/>
                <w:sz w:val="22"/>
                <w:szCs w:val="22"/>
              </w:rPr>
              <w:t xml:space="preserve"> to differentiate data. </w:t>
            </w:r>
            <w:r w:rsidR="0082594A" w:rsidRPr="00F34C4E">
              <w:rPr>
                <w:i/>
                <w:sz w:val="22"/>
                <w:szCs w:val="22"/>
              </w:rPr>
              <w:t xml:space="preserve">I generally used both USB and cloud </w:t>
            </w:r>
            <w:r w:rsidRPr="00F34C4E">
              <w:rPr>
                <w:i/>
                <w:sz w:val="22"/>
                <w:szCs w:val="22"/>
              </w:rPr>
              <w:t>storage;</w:t>
            </w:r>
            <w:r w:rsidR="0082594A" w:rsidRPr="00F34C4E">
              <w:rPr>
                <w:i/>
                <w:sz w:val="22"/>
                <w:szCs w:val="22"/>
              </w:rPr>
              <w:t xml:space="preserve"> however, I abandoned the latter due to power outages.</w:t>
            </w:r>
          </w:p>
          <w:p w14:paraId="7BF5E57A" w14:textId="1ACADACA" w:rsidR="00F34BEC" w:rsidRPr="00F34C4E" w:rsidRDefault="00F34BEC" w:rsidP="00F34BEC">
            <w:pPr>
              <w:pStyle w:val="Default"/>
              <w:rPr>
                <w:i/>
                <w:sz w:val="22"/>
                <w:szCs w:val="22"/>
              </w:rPr>
            </w:pPr>
          </w:p>
          <w:p w14:paraId="7338326C" w14:textId="4DF35E88" w:rsidR="00F34BEC" w:rsidRDefault="00F34BEC" w:rsidP="00F34BEC">
            <w:pPr>
              <w:pStyle w:val="Default"/>
              <w:rPr>
                <w:sz w:val="22"/>
                <w:szCs w:val="22"/>
              </w:rPr>
            </w:pPr>
          </w:p>
          <w:p w14:paraId="0C7E66A5" w14:textId="77777777" w:rsidR="00F34BEC" w:rsidRDefault="00F34BEC" w:rsidP="00F34BEC">
            <w:pPr>
              <w:pStyle w:val="Default"/>
              <w:rPr>
                <w:sz w:val="22"/>
                <w:szCs w:val="22"/>
              </w:rPr>
            </w:pPr>
          </w:p>
          <w:p w14:paraId="17205512" w14:textId="4E6C5A32" w:rsidR="00A06EE5" w:rsidRDefault="00F34BEC" w:rsidP="00A06EE5">
            <w:pPr>
              <w:pStyle w:val="Default"/>
              <w:numPr>
                <w:ilvl w:val="1"/>
                <w:numId w:val="1"/>
              </w:numPr>
              <w:rPr>
                <w:i/>
                <w:iCs/>
                <w:sz w:val="22"/>
                <w:szCs w:val="22"/>
              </w:rPr>
            </w:pPr>
            <w:r>
              <w:rPr>
                <w:b/>
                <w:bCs/>
                <w:sz w:val="22"/>
                <w:szCs w:val="22"/>
              </w:rPr>
              <w:t>Data quality and standards (</w:t>
            </w:r>
            <w:r>
              <w:rPr>
                <w:i/>
                <w:iCs/>
                <w:sz w:val="22"/>
                <w:szCs w:val="22"/>
              </w:rPr>
              <w:t xml:space="preserve">How consistency and quality of data collection / </w:t>
            </w:r>
          </w:p>
          <w:p w14:paraId="6ABEC284" w14:textId="2FAC2707" w:rsidR="00F34BEC" w:rsidRDefault="00F34BEC" w:rsidP="00A06EE5">
            <w:pPr>
              <w:pStyle w:val="Default"/>
              <w:ind w:left="680"/>
              <w:rPr>
                <w:i/>
                <w:iCs/>
                <w:sz w:val="22"/>
                <w:szCs w:val="22"/>
              </w:rPr>
            </w:pPr>
            <w:r>
              <w:rPr>
                <w:i/>
                <w:iCs/>
                <w:sz w:val="22"/>
                <w:szCs w:val="22"/>
              </w:rPr>
              <w:t>generation will be controlled and documented, through processes of calibration, repeat samples or measurements, standardised data capture or recording, data entry validation, peer review of data or representation with controlled vocabularies)</w:t>
            </w:r>
          </w:p>
          <w:p w14:paraId="359AB67D" w14:textId="77777777" w:rsidR="00F34BEC" w:rsidRDefault="00F34BEC" w:rsidP="00F34BEC">
            <w:pPr>
              <w:pStyle w:val="Default"/>
              <w:rPr>
                <w:i/>
                <w:iCs/>
                <w:sz w:val="22"/>
                <w:szCs w:val="22"/>
              </w:rPr>
            </w:pPr>
          </w:p>
          <w:p w14:paraId="3FA1031E" w14:textId="77777777" w:rsidR="00F34BEC" w:rsidRDefault="00F34BEC" w:rsidP="00F34BEC">
            <w:pPr>
              <w:pStyle w:val="Default"/>
              <w:rPr>
                <w:i/>
                <w:iCs/>
                <w:sz w:val="22"/>
                <w:szCs w:val="22"/>
              </w:rPr>
            </w:pPr>
          </w:p>
          <w:p w14:paraId="1730BFED" w14:textId="3979A55B" w:rsidR="00F34BEC" w:rsidRDefault="00480DCB" w:rsidP="00F34BEC">
            <w:pPr>
              <w:pStyle w:val="Default"/>
              <w:rPr>
                <w:i/>
                <w:iCs/>
                <w:sz w:val="22"/>
                <w:szCs w:val="22"/>
              </w:rPr>
            </w:pPr>
            <w:r w:rsidRPr="00480DCB">
              <w:rPr>
                <w:i/>
                <w:iCs/>
                <w:sz w:val="22"/>
                <w:szCs w:val="22"/>
              </w:rPr>
              <w:t>F</w:t>
            </w:r>
            <w:r>
              <w:rPr>
                <w:i/>
                <w:iCs/>
                <w:sz w:val="22"/>
                <w:szCs w:val="22"/>
              </w:rPr>
              <w:t>or</w:t>
            </w:r>
            <w:r w:rsidRPr="00480DCB">
              <w:rPr>
                <w:i/>
                <w:iCs/>
                <w:sz w:val="22"/>
                <w:szCs w:val="22"/>
              </w:rPr>
              <w:t xml:space="preserve"> file management</w:t>
            </w:r>
            <w:r>
              <w:rPr>
                <w:i/>
                <w:iCs/>
                <w:sz w:val="22"/>
                <w:szCs w:val="22"/>
              </w:rPr>
              <w:t>, consistency, and follow-up</w:t>
            </w:r>
            <w:r w:rsidRPr="00480DCB">
              <w:rPr>
                <w:i/>
                <w:iCs/>
                <w:sz w:val="22"/>
                <w:szCs w:val="22"/>
              </w:rPr>
              <w:t xml:space="preserve"> </w:t>
            </w:r>
            <w:r>
              <w:rPr>
                <w:i/>
                <w:iCs/>
                <w:sz w:val="22"/>
                <w:szCs w:val="22"/>
              </w:rPr>
              <w:t>I</w:t>
            </w:r>
            <w:r w:rsidRPr="00480DCB">
              <w:rPr>
                <w:i/>
                <w:iCs/>
                <w:sz w:val="22"/>
                <w:szCs w:val="22"/>
              </w:rPr>
              <w:t xml:space="preserve"> label</w:t>
            </w:r>
            <w:r>
              <w:rPr>
                <w:i/>
                <w:iCs/>
                <w:sz w:val="22"/>
                <w:szCs w:val="22"/>
              </w:rPr>
              <w:t>ed</w:t>
            </w:r>
            <w:r w:rsidRPr="00480DCB">
              <w:rPr>
                <w:i/>
                <w:iCs/>
                <w:sz w:val="22"/>
                <w:szCs w:val="22"/>
              </w:rPr>
              <w:t xml:space="preserve"> and classif</w:t>
            </w:r>
            <w:r>
              <w:rPr>
                <w:i/>
                <w:iCs/>
                <w:sz w:val="22"/>
                <w:szCs w:val="22"/>
              </w:rPr>
              <w:t>ied</w:t>
            </w:r>
            <w:r w:rsidRPr="00480DCB">
              <w:rPr>
                <w:i/>
                <w:iCs/>
                <w:sz w:val="22"/>
                <w:szCs w:val="22"/>
              </w:rPr>
              <w:t xml:space="preserve"> data. </w:t>
            </w:r>
            <w:r>
              <w:rPr>
                <w:i/>
                <w:iCs/>
                <w:sz w:val="22"/>
                <w:szCs w:val="22"/>
              </w:rPr>
              <w:t xml:space="preserve">It </w:t>
            </w:r>
            <w:r w:rsidRPr="00480DCB">
              <w:rPr>
                <w:i/>
                <w:iCs/>
                <w:sz w:val="22"/>
                <w:szCs w:val="22"/>
              </w:rPr>
              <w:t>help</w:t>
            </w:r>
            <w:r>
              <w:rPr>
                <w:i/>
                <w:iCs/>
                <w:sz w:val="22"/>
                <w:szCs w:val="22"/>
              </w:rPr>
              <w:t>ed</w:t>
            </w:r>
            <w:r w:rsidRPr="00480DCB">
              <w:rPr>
                <w:i/>
                <w:iCs/>
                <w:sz w:val="22"/>
                <w:szCs w:val="22"/>
              </w:rPr>
              <w:t xml:space="preserve"> to eliminate c</w:t>
            </w:r>
            <w:r>
              <w:rPr>
                <w:i/>
                <w:iCs/>
                <w:sz w:val="22"/>
                <w:szCs w:val="22"/>
              </w:rPr>
              <w:t>onfusion I could</w:t>
            </w:r>
            <w:r w:rsidRPr="00480DCB">
              <w:rPr>
                <w:i/>
                <w:iCs/>
                <w:sz w:val="22"/>
                <w:szCs w:val="22"/>
              </w:rPr>
              <w:t xml:space="preserve"> access and retrieve data faster and more conveniently.</w:t>
            </w:r>
          </w:p>
          <w:p w14:paraId="5A3BC6FE" w14:textId="77777777" w:rsidR="00F34BEC" w:rsidRDefault="00F34BEC" w:rsidP="00F34BEC">
            <w:pPr>
              <w:pStyle w:val="Default"/>
              <w:rPr>
                <w:i/>
                <w:iCs/>
                <w:sz w:val="22"/>
                <w:szCs w:val="22"/>
              </w:rPr>
            </w:pPr>
          </w:p>
          <w:p w14:paraId="3F82810B" w14:textId="060BDC61" w:rsidR="00F34BEC" w:rsidRDefault="00F34BEC" w:rsidP="00F34BEC">
            <w:pPr>
              <w:pStyle w:val="Default"/>
              <w:rPr>
                <w:i/>
                <w:iCs/>
                <w:sz w:val="22"/>
                <w:szCs w:val="22"/>
              </w:rPr>
            </w:pPr>
          </w:p>
          <w:p w14:paraId="1012347B" w14:textId="77777777" w:rsidR="00F34BEC" w:rsidRDefault="00F34BEC" w:rsidP="00F34BEC">
            <w:pPr>
              <w:pStyle w:val="Default"/>
              <w:rPr>
                <w:i/>
                <w:iCs/>
                <w:sz w:val="22"/>
                <w:szCs w:val="22"/>
              </w:rPr>
            </w:pPr>
          </w:p>
          <w:p w14:paraId="2479DE9F" w14:textId="424DD8C9" w:rsidR="00F34BEC" w:rsidRDefault="00F34BEC" w:rsidP="00F34BEC">
            <w:pPr>
              <w:pStyle w:val="Default"/>
              <w:rPr>
                <w:b/>
                <w:bCs/>
                <w:sz w:val="22"/>
                <w:szCs w:val="22"/>
              </w:rPr>
            </w:pPr>
            <w:r>
              <w:rPr>
                <w:i/>
                <w:iCs/>
                <w:sz w:val="22"/>
                <w:szCs w:val="22"/>
              </w:rPr>
              <w:t xml:space="preserve"> </w:t>
            </w:r>
          </w:p>
        </w:tc>
      </w:tr>
      <w:tr w:rsidR="00F34BEC" w:rsidRPr="00F34BEC" w14:paraId="199CFBB2" w14:textId="77777777" w:rsidTr="00F34BEC">
        <w:trPr>
          <w:trHeight w:val="1145"/>
        </w:trPr>
        <w:tc>
          <w:tcPr>
            <w:tcW w:w="9107" w:type="dxa"/>
            <w:gridSpan w:val="2"/>
            <w:shd w:val="clear" w:color="auto" w:fill="BFBFBF" w:themeFill="background1" w:themeFillShade="BF"/>
          </w:tcPr>
          <w:p w14:paraId="1CB2CFC9" w14:textId="77777777" w:rsidR="00F34BEC" w:rsidRPr="00F34BEC" w:rsidRDefault="00F34BEC" w:rsidP="00F34BEC">
            <w:pPr>
              <w:pStyle w:val="Default"/>
              <w:rPr>
                <w:b/>
                <w:bCs/>
                <w:sz w:val="10"/>
                <w:szCs w:val="10"/>
              </w:rPr>
            </w:pPr>
          </w:p>
          <w:p w14:paraId="220C043A" w14:textId="27EA68D9" w:rsidR="00F34BEC" w:rsidRDefault="00F34BEC" w:rsidP="00F34BEC">
            <w:pPr>
              <w:pStyle w:val="Default"/>
              <w:rPr>
                <w:b/>
                <w:bCs/>
                <w:sz w:val="22"/>
                <w:szCs w:val="22"/>
              </w:rPr>
            </w:pPr>
            <w:r>
              <w:rPr>
                <w:b/>
                <w:bCs/>
                <w:sz w:val="22"/>
                <w:szCs w:val="22"/>
              </w:rPr>
              <w:t xml:space="preserve">3.      Data management, documentation and curation </w:t>
            </w:r>
          </w:p>
          <w:p w14:paraId="3302A675" w14:textId="77777777" w:rsidR="00A06EE5" w:rsidRDefault="00A06EE5" w:rsidP="00F34BEC">
            <w:pPr>
              <w:pStyle w:val="Default"/>
              <w:rPr>
                <w:i/>
                <w:iCs/>
                <w:sz w:val="22"/>
                <w:szCs w:val="22"/>
              </w:rPr>
            </w:pPr>
            <w:r>
              <w:rPr>
                <w:i/>
                <w:iCs/>
                <w:sz w:val="22"/>
                <w:szCs w:val="22"/>
              </w:rPr>
              <w:t xml:space="preserve">         </w:t>
            </w:r>
            <w:r w:rsidR="00F34BEC">
              <w:rPr>
                <w:i/>
                <w:iCs/>
                <w:sz w:val="22"/>
                <w:szCs w:val="22"/>
              </w:rPr>
              <w:t>This section should be concise and accessible to readers who are not data-</w:t>
            </w:r>
            <w:r>
              <w:rPr>
                <w:i/>
                <w:iCs/>
                <w:sz w:val="22"/>
                <w:szCs w:val="22"/>
              </w:rPr>
              <w:t xml:space="preserve"> </w:t>
            </w:r>
          </w:p>
          <w:p w14:paraId="4BD98DBD" w14:textId="77777777" w:rsidR="00A06EE5" w:rsidRDefault="00A06EE5" w:rsidP="00F34BEC">
            <w:pPr>
              <w:pStyle w:val="Default"/>
              <w:rPr>
                <w:i/>
                <w:iCs/>
                <w:sz w:val="22"/>
                <w:szCs w:val="22"/>
              </w:rPr>
            </w:pPr>
            <w:r>
              <w:rPr>
                <w:i/>
                <w:iCs/>
                <w:sz w:val="22"/>
                <w:szCs w:val="22"/>
              </w:rPr>
              <w:t xml:space="preserve">         </w:t>
            </w:r>
            <w:r w:rsidR="00F34BEC">
              <w:rPr>
                <w:i/>
                <w:iCs/>
                <w:sz w:val="22"/>
                <w:szCs w:val="22"/>
              </w:rPr>
              <w:t xml:space="preserve">management experts, with a focus on principles, systems and required standards, as </w:t>
            </w:r>
          </w:p>
          <w:p w14:paraId="6D59A680" w14:textId="1E0FA26C" w:rsidR="00F34BEC" w:rsidRDefault="00A06EE5" w:rsidP="00F34BEC">
            <w:pPr>
              <w:pStyle w:val="Default"/>
            </w:pPr>
            <w:r>
              <w:rPr>
                <w:i/>
                <w:iCs/>
                <w:sz w:val="22"/>
                <w:szCs w:val="22"/>
              </w:rPr>
              <w:t xml:space="preserve">         </w:t>
            </w:r>
            <w:r w:rsidR="00F34BEC">
              <w:rPr>
                <w:i/>
                <w:iCs/>
                <w:sz w:val="22"/>
                <w:szCs w:val="22"/>
              </w:rPr>
              <w:t xml:space="preserve">follows: </w:t>
            </w:r>
          </w:p>
          <w:p w14:paraId="0C1EEDFF" w14:textId="77777777" w:rsidR="00F34BEC" w:rsidRDefault="00F34BEC" w:rsidP="00F34BEC">
            <w:pPr>
              <w:pStyle w:val="Default"/>
              <w:rPr>
                <w:b/>
                <w:bCs/>
                <w:sz w:val="22"/>
                <w:szCs w:val="22"/>
              </w:rPr>
            </w:pPr>
          </w:p>
        </w:tc>
      </w:tr>
      <w:tr w:rsidR="00F34BEC" w:rsidRPr="00F34BEC" w14:paraId="5AE75E3B" w14:textId="77777777" w:rsidTr="00F34BEC">
        <w:trPr>
          <w:trHeight w:val="570"/>
        </w:trPr>
        <w:tc>
          <w:tcPr>
            <w:tcW w:w="9107" w:type="dxa"/>
            <w:gridSpan w:val="2"/>
            <w:tcBorders>
              <w:bottom w:val="single" w:sz="4" w:space="0" w:color="auto"/>
            </w:tcBorders>
          </w:tcPr>
          <w:p w14:paraId="0CE4DDCC" w14:textId="77777777" w:rsidR="00A06EE5" w:rsidRDefault="00A06EE5" w:rsidP="00F34BEC">
            <w:pPr>
              <w:pStyle w:val="Default"/>
              <w:rPr>
                <w:b/>
                <w:bCs/>
                <w:sz w:val="22"/>
                <w:szCs w:val="22"/>
              </w:rPr>
            </w:pPr>
          </w:p>
          <w:p w14:paraId="5CEA09D6" w14:textId="77777777" w:rsidR="00A06EE5" w:rsidRDefault="00F34BEC" w:rsidP="00F34BEC">
            <w:pPr>
              <w:pStyle w:val="Default"/>
              <w:rPr>
                <w:i/>
                <w:iCs/>
                <w:sz w:val="22"/>
                <w:szCs w:val="22"/>
              </w:rPr>
            </w:pPr>
            <w:r>
              <w:rPr>
                <w:b/>
                <w:bCs/>
                <w:sz w:val="22"/>
                <w:szCs w:val="22"/>
              </w:rPr>
              <w:t xml:space="preserve">3.1     Managing, storing and curating data. </w:t>
            </w:r>
            <w:r>
              <w:rPr>
                <w:sz w:val="22"/>
                <w:szCs w:val="22"/>
              </w:rPr>
              <w:t>(</w:t>
            </w:r>
            <w:r>
              <w:rPr>
                <w:i/>
                <w:iCs/>
                <w:sz w:val="22"/>
                <w:szCs w:val="22"/>
              </w:rPr>
              <w:t xml:space="preserve">Briefly describe how data will be stored, </w:t>
            </w:r>
          </w:p>
          <w:p w14:paraId="3A8B9E89" w14:textId="63B0CDA2" w:rsidR="00A06EE5" w:rsidRDefault="00A06EE5" w:rsidP="00F34BEC">
            <w:pPr>
              <w:pStyle w:val="Default"/>
              <w:rPr>
                <w:i/>
                <w:iCs/>
                <w:sz w:val="22"/>
                <w:szCs w:val="22"/>
              </w:rPr>
            </w:pPr>
            <w:r>
              <w:rPr>
                <w:i/>
                <w:iCs/>
                <w:sz w:val="22"/>
                <w:szCs w:val="22"/>
              </w:rPr>
              <w:t xml:space="preserve">          </w:t>
            </w:r>
            <w:r w:rsidR="00F34BEC">
              <w:rPr>
                <w:i/>
                <w:iCs/>
                <w:sz w:val="22"/>
                <w:szCs w:val="22"/>
              </w:rPr>
              <w:t xml:space="preserve">backed-up, managed and curated in the short to medium term. Specify any </w:t>
            </w:r>
            <w:r>
              <w:rPr>
                <w:i/>
                <w:iCs/>
                <w:sz w:val="22"/>
                <w:szCs w:val="22"/>
              </w:rPr>
              <w:t xml:space="preserve"> </w:t>
            </w:r>
          </w:p>
          <w:p w14:paraId="4787B300" w14:textId="77777777" w:rsidR="00A06EE5" w:rsidRDefault="00A06EE5" w:rsidP="00F34BEC">
            <w:pPr>
              <w:pStyle w:val="Default"/>
              <w:rPr>
                <w:i/>
                <w:iCs/>
                <w:sz w:val="22"/>
                <w:szCs w:val="22"/>
              </w:rPr>
            </w:pPr>
            <w:r>
              <w:rPr>
                <w:i/>
                <w:iCs/>
                <w:sz w:val="22"/>
                <w:szCs w:val="22"/>
              </w:rPr>
              <w:t xml:space="preserve">         </w:t>
            </w:r>
            <w:r w:rsidR="00F34BEC">
              <w:rPr>
                <w:i/>
                <w:iCs/>
                <w:sz w:val="22"/>
                <w:szCs w:val="22"/>
              </w:rPr>
              <w:t xml:space="preserve">community agreed or other formal data standards used (with URL references)). [Enter </w:t>
            </w:r>
          </w:p>
          <w:p w14:paraId="483F0BB6" w14:textId="56355878" w:rsidR="00F34BEC" w:rsidRDefault="00A06EE5" w:rsidP="00F34BEC">
            <w:pPr>
              <w:pStyle w:val="Default"/>
              <w:rPr>
                <w:i/>
                <w:iCs/>
                <w:sz w:val="22"/>
                <w:szCs w:val="22"/>
              </w:rPr>
            </w:pPr>
            <w:r>
              <w:rPr>
                <w:i/>
                <w:iCs/>
                <w:sz w:val="22"/>
                <w:szCs w:val="22"/>
              </w:rPr>
              <w:t xml:space="preserve">         </w:t>
            </w:r>
            <w:r w:rsidR="00F34BEC">
              <w:rPr>
                <w:i/>
                <w:iCs/>
                <w:sz w:val="22"/>
                <w:szCs w:val="22"/>
              </w:rPr>
              <w:t xml:space="preserve">data </w:t>
            </w:r>
            <w:r w:rsidR="00F34BEC">
              <w:rPr>
                <w:sz w:val="22"/>
                <w:szCs w:val="22"/>
              </w:rPr>
              <w:t xml:space="preserve">security </w:t>
            </w:r>
            <w:r w:rsidR="00F34BEC">
              <w:rPr>
                <w:i/>
                <w:iCs/>
                <w:sz w:val="22"/>
                <w:szCs w:val="22"/>
              </w:rPr>
              <w:t xml:space="preserve">standards in Section 4]. </w:t>
            </w:r>
          </w:p>
          <w:p w14:paraId="6875FDBB" w14:textId="77777777" w:rsidR="00F34BEC" w:rsidRDefault="00F34BEC" w:rsidP="00F34BEC">
            <w:pPr>
              <w:pStyle w:val="Default"/>
              <w:rPr>
                <w:i/>
                <w:iCs/>
                <w:sz w:val="22"/>
                <w:szCs w:val="22"/>
              </w:rPr>
            </w:pPr>
          </w:p>
          <w:p w14:paraId="72CE48F2" w14:textId="782DFCCB" w:rsidR="00F34BEC" w:rsidRPr="00263ED9" w:rsidRDefault="00133094" w:rsidP="00F34BEC">
            <w:pPr>
              <w:pStyle w:val="Default"/>
              <w:rPr>
                <w:i/>
                <w:iCs/>
                <w:sz w:val="22"/>
                <w:szCs w:val="22"/>
              </w:rPr>
            </w:pPr>
            <w:r w:rsidRPr="00263ED9">
              <w:rPr>
                <w:i/>
                <w:iCs/>
                <w:sz w:val="22"/>
                <w:szCs w:val="22"/>
              </w:rPr>
              <w:t>The data was stored in a computer with a personal key password and recorder. The community agreed to the methods.</w:t>
            </w:r>
            <w:r w:rsidR="00263ED9">
              <w:rPr>
                <w:i/>
                <w:iCs/>
                <w:sz w:val="22"/>
                <w:szCs w:val="22"/>
              </w:rPr>
              <w:t xml:space="preserve"> I used pseudonyms</w:t>
            </w:r>
            <w:r w:rsidR="00382E3D">
              <w:rPr>
                <w:i/>
                <w:iCs/>
                <w:sz w:val="22"/>
                <w:szCs w:val="22"/>
              </w:rPr>
              <w:t xml:space="preserve"> for </w:t>
            </w:r>
            <w:r w:rsidR="00480DCB">
              <w:rPr>
                <w:i/>
                <w:iCs/>
                <w:sz w:val="22"/>
                <w:szCs w:val="22"/>
              </w:rPr>
              <w:t>the individuals</w:t>
            </w:r>
            <w:r w:rsidR="00382E3D">
              <w:rPr>
                <w:i/>
                <w:iCs/>
                <w:sz w:val="22"/>
                <w:szCs w:val="22"/>
              </w:rPr>
              <w:t xml:space="preserve"> I interviewed.</w:t>
            </w:r>
          </w:p>
          <w:p w14:paraId="70EBC6B6" w14:textId="77777777" w:rsidR="00F34BEC" w:rsidRDefault="00F34BEC" w:rsidP="00F34BEC">
            <w:pPr>
              <w:pStyle w:val="Default"/>
              <w:rPr>
                <w:i/>
                <w:iCs/>
                <w:sz w:val="22"/>
                <w:szCs w:val="22"/>
              </w:rPr>
            </w:pPr>
          </w:p>
          <w:p w14:paraId="452DE357" w14:textId="21F5EDA1" w:rsidR="00F34BEC" w:rsidRDefault="00F34BEC" w:rsidP="00F34BEC">
            <w:pPr>
              <w:pStyle w:val="Default"/>
              <w:rPr>
                <w:i/>
                <w:iCs/>
                <w:sz w:val="22"/>
                <w:szCs w:val="22"/>
              </w:rPr>
            </w:pPr>
          </w:p>
          <w:p w14:paraId="72A9EC23" w14:textId="77777777" w:rsidR="00F34BEC" w:rsidRDefault="00F34BEC" w:rsidP="00F34BEC">
            <w:pPr>
              <w:pStyle w:val="Default"/>
              <w:rPr>
                <w:i/>
                <w:iCs/>
                <w:sz w:val="22"/>
                <w:szCs w:val="22"/>
              </w:rPr>
            </w:pPr>
          </w:p>
          <w:p w14:paraId="45868D42" w14:textId="1DA80FB4" w:rsidR="00F34BEC" w:rsidRDefault="00F34BEC" w:rsidP="00F34BEC">
            <w:pPr>
              <w:pStyle w:val="Default"/>
              <w:rPr>
                <w:i/>
                <w:iCs/>
                <w:sz w:val="22"/>
                <w:szCs w:val="22"/>
              </w:rPr>
            </w:pPr>
          </w:p>
          <w:p w14:paraId="536F378B" w14:textId="57BBF176" w:rsidR="00F34BEC" w:rsidRDefault="00F34BEC" w:rsidP="00F34BEC">
            <w:pPr>
              <w:pStyle w:val="Default"/>
              <w:rPr>
                <w:i/>
                <w:iCs/>
                <w:sz w:val="22"/>
                <w:szCs w:val="22"/>
              </w:rPr>
            </w:pPr>
          </w:p>
          <w:p w14:paraId="602B1A33" w14:textId="77777777" w:rsidR="00F34BEC" w:rsidRDefault="00F34BEC" w:rsidP="00F34BEC">
            <w:pPr>
              <w:pStyle w:val="Default"/>
              <w:rPr>
                <w:i/>
                <w:iCs/>
                <w:sz w:val="22"/>
                <w:szCs w:val="22"/>
              </w:rPr>
            </w:pPr>
          </w:p>
          <w:p w14:paraId="43AC02C8" w14:textId="77777777" w:rsidR="00A06EE5" w:rsidRDefault="00F34BEC" w:rsidP="00F34BEC">
            <w:pPr>
              <w:pStyle w:val="Default"/>
              <w:rPr>
                <w:i/>
                <w:iCs/>
                <w:sz w:val="22"/>
                <w:szCs w:val="22"/>
              </w:rPr>
            </w:pPr>
            <w:r>
              <w:rPr>
                <w:b/>
                <w:bCs/>
                <w:sz w:val="22"/>
                <w:szCs w:val="22"/>
              </w:rPr>
              <w:t xml:space="preserve">3.2     Metadata standards and data documentation </w:t>
            </w:r>
            <w:r>
              <w:rPr>
                <w:sz w:val="22"/>
                <w:szCs w:val="22"/>
              </w:rPr>
              <w:t>(</w:t>
            </w:r>
            <w:r>
              <w:rPr>
                <w:i/>
                <w:iCs/>
                <w:sz w:val="22"/>
                <w:szCs w:val="22"/>
              </w:rPr>
              <w:t xml:space="preserve">Describe what metadata is </w:t>
            </w:r>
          </w:p>
          <w:p w14:paraId="0FA7AA67" w14:textId="77777777" w:rsidR="00A06EE5" w:rsidRDefault="00A06EE5" w:rsidP="00F34BEC">
            <w:pPr>
              <w:pStyle w:val="Default"/>
              <w:rPr>
                <w:i/>
                <w:iCs/>
                <w:sz w:val="22"/>
                <w:szCs w:val="22"/>
              </w:rPr>
            </w:pPr>
            <w:r>
              <w:rPr>
                <w:i/>
                <w:iCs/>
                <w:sz w:val="22"/>
                <w:szCs w:val="22"/>
              </w:rPr>
              <w:t xml:space="preserve">          </w:t>
            </w:r>
            <w:r w:rsidR="00F34BEC">
              <w:rPr>
                <w:i/>
                <w:iCs/>
                <w:sz w:val="22"/>
                <w:szCs w:val="22"/>
              </w:rPr>
              <w:t xml:space="preserve">necessary, regarding the data generated from the research. For example, </w:t>
            </w:r>
          </w:p>
          <w:p w14:paraId="5A6ED35A" w14:textId="77777777" w:rsidR="00A06EE5" w:rsidRDefault="00A06EE5" w:rsidP="00F34BEC">
            <w:pPr>
              <w:pStyle w:val="Default"/>
              <w:rPr>
                <w:i/>
                <w:iCs/>
                <w:sz w:val="22"/>
                <w:szCs w:val="22"/>
              </w:rPr>
            </w:pPr>
            <w:r>
              <w:rPr>
                <w:i/>
                <w:iCs/>
                <w:sz w:val="22"/>
                <w:szCs w:val="22"/>
              </w:rPr>
              <w:t xml:space="preserve">          </w:t>
            </w:r>
            <w:r w:rsidR="00F34BEC">
              <w:rPr>
                <w:i/>
                <w:iCs/>
                <w:sz w:val="22"/>
                <w:szCs w:val="22"/>
              </w:rPr>
              <w:t xml:space="preserve">descriptions of metadata should enable research data to be used by others outside </w:t>
            </w:r>
          </w:p>
          <w:p w14:paraId="6E11B7C9" w14:textId="1374F623" w:rsidR="00A06EE5" w:rsidRDefault="00A06EE5" w:rsidP="00A06EE5">
            <w:pPr>
              <w:pStyle w:val="Default"/>
              <w:rPr>
                <w:i/>
                <w:iCs/>
                <w:sz w:val="22"/>
                <w:szCs w:val="22"/>
              </w:rPr>
            </w:pPr>
            <w:r>
              <w:rPr>
                <w:i/>
                <w:iCs/>
                <w:sz w:val="22"/>
                <w:szCs w:val="22"/>
              </w:rPr>
              <w:t xml:space="preserve">          </w:t>
            </w:r>
            <w:r w:rsidR="00F34BEC">
              <w:rPr>
                <w:i/>
                <w:iCs/>
                <w:sz w:val="22"/>
                <w:szCs w:val="22"/>
              </w:rPr>
              <w:t xml:space="preserve">of the primary research team. This may include documenting the methods used to </w:t>
            </w:r>
          </w:p>
          <w:p w14:paraId="71E19AC1" w14:textId="091345C7" w:rsidR="00A06EE5" w:rsidRDefault="00A06EE5" w:rsidP="00F34BEC">
            <w:pPr>
              <w:pStyle w:val="Default"/>
              <w:rPr>
                <w:i/>
                <w:iCs/>
                <w:sz w:val="22"/>
                <w:szCs w:val="22"/>
              </w:rPr>
            </w:pPr>
            <w:r>
              <w:rPr>
                <w:i/>
                <w:iCs/>
                <w:sz w:val="22"/>
                <w:szCs w:val="22"/>
              </w:rPr>
              <w:t xml:space="preserve">          </w:t>
            </w:r>
            <w:r w:rsidR="00F34BEC">
              <w:rPr>
                <w:i/>
                <w:iCs/>
                <w:sz w:val="22"/>
                <w:szCs w:val="22"/>
              </w:rPr>
              <w:t xml:space="preserve">generate the data, analytical and procedural information, capturing instrument </w:t>
            </w:r>
          </w:p>
          <w:p w14:paraId="7A516E85" w14:textId="4368AB73" w:rsidR="00A06EE5" w:rsidRDefault="00A06EE5" w:rsidP="00F34BEC">
            <w:pPr>
              <w:pStyle w:val="Default"/>
              <w:rPr>
                <w:i/>
                <w:iCs/>
                <w:sz w:val="22"/>
                <w:szCs w:val="22"/>
              </w:rPr>
            </w:pPr>
            <w:r>
              <w:rPr>
                <w:i/>
                <w:iCs/>
                <w:sz w:val="22"/>
                <w:szCs w:val="22"/>
              </w:rPr>
              <w:t xml:space="preserve">          </w:t>
            </w:r>
            <w:r w:rsidR="00F34BEC">
              <w:rPr>
                <w:i/>
                <w:iCs/>
                <w:sz w:val="22"/>
                <w:szCs w:val="22"/>
              </w:rPr>
              <w:t xml:space="preserve">metadata alongside data, documenting provenance of data and their coding, detailed </w:t>
            </w:r>
          </w:p>
          <w:p w14:paraId="17322D0D" w14:textId="2186318C" w:rsidR="00F34BEC" w:rsidRPr="00A06EE5" w:rsidRDefault="00A06EE5" w:rsidP="00F34BEC">
            <w:pPr>
              <w:pStyle w:val="Default"/>
              <w:rPr>
                <w:i/>
                <w:iCs/>
                <w:sz w:val="22"/>
                <w:szCs w:val="22"/>
                <w:lang w:val="fr-FR"/>
              </w:rPr>
            </w:pPr>
            <w:r w:rsidRPr="00A06EE5">
              <w:rPr>
                <w:i/>
                <w:iCs/>
                <w:sz w:val="22"/>
                <w:szCs w:val="22"/>
                <w:lang w:val="en-ZA"/>
              </w:rPr>
              <w:t xml:space="preserve">         </w:t>
            </w:r>
            <w:r>
              <w:rPr>
                <w:i/>
                <w:iCs/>
                <w:sz w:val="22"/>
                <w:szCs w:val="22"/>
                <w:lang w:val="en-ZA"/>
              </w:rPr>
              <w:t xml:space="preserve"> </w:t>
            </w:r>
            <w:r w:rsidR="00F34BEC" w:rsidRPr="00A06EE5">
              <w:rPr>
                <w:i/>
                <w:iCs/>
                <w:sz w:val="22"/>
                <w:szCs w:val="22"/>
                <w:lang w:val="fr-FR"/>
              </w:rPr>
              <w:t>descriptions for variables, records, etc.)</w:t>
            </w:r>
          </w:p>
          <w:p w14:paraId="73DF3436" w14:textId="77777777" w:rsidR="00F34BEC" w:rsidRPr="00A06EE5" w:rsidRDefault="00F34BEC" w:rsidP="00F34BEC">
            <w:pPr>
              <w:pStyle w:val="Default"/>
              <w:rPr>
                <w:i/>
                <w:iCs/>
                <w:sz w:val="22"/>
                <w:szCs w:val="22"/>
                <w:lang w:val="fr-FR"/>
              </w:rPr>
            </w:pPr>
          </w:p>
          <w:p w14:paraId="1EAAA9AA" w14:textId="77777777" w:rsidR="00F34BEC" w:rsidRPr="00A06EE5" w:rsidRDefault="00F34BEC" w:rsidP="00F34BEC">
            <w:pPr>
              <w:pStyle w:val="Default"/>
              <w:rPr>
                <w:i/>
                <w:iCs/>
                <w:sz w:val="22"/>
                <w:szCs w:val="22"/>
                <w:lang w:val="fr-FR"/>
              </w:rPr>
            </w:pPr>
          </w:p>
          <w:p w14:paraId="4F97E0F7" w14:textId="2636D78B" w:rsidR="00F34BEC" w:rsidRPr="00A06EE5" w:rsidRDefault="003621D4" w:rsidP="00F34BEC">
            <w:pPr>
              <w:pStyle w:val="Default"/>
              <w:rPr>
                <w:i/>
                <w:iCs/>
                <w:sz w:val="22"/>
                <w:szCs w:val="22"/>
                <w:lang w:val="fr-FR"/>
              </w:rPr>
            </w:pPr>
            <w:r w:rsidRPr="003621D4">
              <w:rPr>
                <w:i/>
                <w:iCs/>
                <w:sz w:val="22"/>
                <w:szCs w:val="22"/>
                <w:lang w:val="fr-FR"/>
              </w:rPr>
              <w:t xml:space="preserve">The metadata </w:t>
            </w:r>
            <w:r w:rsidR="00DE407E">
              <w:rPr>
                <w:i/>
                <w:iCs/>
                <w:sz w:val="22"/>
                <w:szCs w:val="22"/>
                <w:lang w:val="fr-FR"/>
              </w:rPr>
              <w:t>has</w:t>
            </w:r>
            <w:r w:rsidRPr="003621D4">
              <w:rPr>
                <w:i/>
                <w:iCs/>
                <w:sz w:val="22"/>
                <w:szCs w:val="22"/>
                <w:lang w:val="fr-FR"/>
              </w:rPr>
              <w:t xml:space="preserve"> descriptions of the contents, </w:t>
            </w:r>
            <w:r w:rsidR="00DE407E">
              <w:rPr>
                <w:i/>
                <w:iCs/>
                <w:sz w:val="22"/>
                <w:szCs w:val="22"/>
                <w:lang w:val="fr-FR"/>
              </w:rPr>
              <w:t xml:space="preserve">and </w:t>
            </w:r>
            <w:r w:rsidRPr="003621D4">
              <w:rPr>
                <w:i/>
                <w:iCs/>
                <w:sz w:val="22"/>
                <w:szCs w:val="22"/>
                <w:lang w:val="fr-FR"/>
              </w:rPr>
              <w:t>keywords linked to the content</w:t>
            </w:r>
            <w:r w:rsidR="00DE407E">
              <w:rPr>
                <w:i/>
                <w:iCs/>
                <w:sz w:val="22"/>
                <w:szCs w:val="22"/>
                <w:lang w:val="fr-FR"/>
              </w:rPr>
              <w:t xml:space="preserve">, </w:t>
            </w:r>
            <w:proofErr w:type="spellStart"/>
            <w:r w:rsidR="005740F8">
              <w:rPr>
                <w:i/>
                <w:iCs/>
                <w:sz w:val="22"/>
                <w:szCs w:val="22"/>
                <w:lang w:val="fr-FR"/>
              </w:rPr>
              <w:t>such</w:t>
            </w:r>
            <w:proofErr w:type="spellEnd"/>
            <w:r w:rsidR="005740F8">
              <w:rPr>
                <w:i/>
                <w:iCs/>
                <w:sz w:val="22"/>
                <w:szCs w:val="22"/>
                <w:lang w:val="fr-FR"/>
              </w:rPr>
              <w:t xml:space="preserve"> as</w:t>
            </w:r>
            <w:r w:rsidR="00DE407E">
              <w:rPr>
                <w:i/>
                <w:iCs/>
                <w:sz w:val="22"/>
                <w:szCs w:val="22"/>
                <w:lang w:val="fr-FR"/>
              </w:rPr>
              <w:t xml:space="preserve"> </w:t>
            </w:r>
            <w:proofErr w:type="spellStart"/>
            <w:r w:rsidR="00DE407E">
              <w:rPr>
                <w:i/>
                <w:iCs/>
                <w:sz w:val="22"/>
                <w:szCs w:val="22"/>
                <w:lang w:val="fr-FR"/>
              </w:rPr>
              <w:t>agrarian</w:t>
            </w:r>
            <w:proofErr w:type="spellEnd"/>
            <w:r w:rsidR="00DE407E">
              <w:rPr>
                <w:i/>
                <w:iCs/>
                <w:sz w:val="22"/>
                <w:szCs w:val="22"/>
                <w:lang w:val="fr-FR"/>
              </w:rPr>
              <w:t xml:space="preserve"> </w:t>
            </w:r>
            <w:proofErr w:type="spellStart"/>
            <w:r w:rsidR="00DE407E">
              <w:rPr>
                <w:i/>
                <w:iCs/>
                <w:sz w:val="22"/>
                <w:szCs w:val="22"/>
                <w:lang w:val="fr-FR"/>
              </w:rPr>
              <w:t>reforms</w:t>
            </w:r>
            <w:proofErr w:type="spellEnd"/>
            <w:r w:rsidR="00DE407E">
              <w:rPr>
                <w:i/>
                <w:iCs/>
                <w:sz w:val="22"/>
                <w:szCs w:val="22"/>
                <w:lang w:val="fr-FR"/>
              </w:rPr>
              <w:t>, Agriparks, and Critical Race Theory.</w:t>
            </w:r>
          </w:p>
          <w:p w14:paraId="235368B4" w14:textId="6CB2B073" w:rsidR="00F34BEC" w:rsidRPr="00A06EE5" w:rsidRDefault="00F34BEC" w:rsidP="00F34BEC">
            <w:pPr>
              <w:pStyle w:val="Default"/>
              <w:rPr>
                <w:i/>
                <w:iCs/>
                <w:sz w:val="22"/>
                <w:szCs w:val="22"/>
                <w:lang w:val="fr-FR"/>
              </w:rPr>
            </w:pPr>
          </w:p>
          <w:p w14:paraId="1E282DA1" w14:textId="0A087DDC" w:rsidR="00F34BEC" w:rsidRPr="00A06EE5" w:rsidRDefault="00F34BEC" w:rsidP="00F34BEC">
            <w:pPr>
              <w:pStyle w:val="Default"/>
              <w:rPr>
                <w:i/>
                <w:iCs/>
                <w:sz w:val="22"/>
                <w:szCs w:val="22"/>
                <w:lang w:val="fr-FR"/>
              </w:rPr>
            </w:pPr>
          </w:p>
          <w:p w14:paraId="02D105F1" w14:textId="77777777" w:rsidR="00F34BEC" w:rsidRPr="00A06EE5" w:rsidRDefault="00F34BEC" w:rsidP="00F34BEC">
            <w:pPr>
              <w:pStyle w:val="Default"/>
              <w:rPr>
                <w:i/>
                <w:iCs/>
                <w:sz w:val="22"/>
                <w:szCs w:val="22"/>
                <w:lang w:val="fr-FR"/>
              </w:rPr>
            </w:pPr>
          </w:p>
          <w:p w14:paraId="789CA186" w14:textId="77777777" w:rsidR="00F34BEC" w:rsidRPr="00A06EE5" w:rsidRDefault="00F34BEC" w:rsidP="00F34BEC">
            <w:pPr>
              <w:pStyle w:val="Default"/>
              <w:rPr>
                <w:sz w:val="22"/>
                <w:szCs w:val="22"/>
                <w:lang w:val="fr-FR"/>
              </w:rPr>
            </w:pPr>
            <w:r w:rsidRPr="00A06EE5">
              <w:rPr>
                <w:i/>
                <w:iCs/>
                <w:sz w:val="22"/>
                <w:szCs w:val="22"/>
                <w:lang w:val="fr-FR"/>
              </w:rPr>
              <w:t xml:space="preserve"> </w:t>
            </w:r>
          </w:p>
          <w:p w14:paraId="598CC119" w14:textId="77777777" w:rsidR="005740F8" w:rsidRDefault="005740F8" w:rsidP="00F34BEC">
            <w:pPr>
              <w:pStyle w:val="Default"/>
              <w:rPr>
                <w:b/>
                <w:bCs/>
                <w:sz w:val="22"/>
                <w:szCs w:val="22"/>
              </w:rPr>
            </w:pPr>
          </w:p>
          <w:p w14:paraId="4681CE71" w14:textId="20F7B2A2" w:rsidR="00A06EE5" w:rsidRDefault="00F34BEC" w:rsidP="00F34BEC">
            <w:pPr>
              <w:pStyle w:val="Default"/>
              <w:rPr>
                <w:i/>
                <w:iCs/>
                <w:sz w:val="22"/>
                <w:szCs w:val="22"/>
              </w:rPr>
            </w:pPr>
            <w:r>
              <w:rPr>
                <w:b/>
                <w:bCs/>
                <w:sz w:val="22"/>
                <w:szCs w:val="22"/>
              </w:rPr>
              <w:t xml:space="preserve">3.3     Data preservation strategy and standards </w:t>
            </w:r>
            <w:r>
              <w:rPr>
                <w:sz w:val="22"/>
                <w:szCs w:val="22"/>
              </w:rPr>
              <w:t>(</w:t>
            </w:r>
            <w:r>
              <w:rPr>
                <w:i/>
                <w:iCs/>
                <w:sz w:val="22"/>
                <w:szCs w:val="22"/>
              </w:rPr>
              <w:t xml:space="preserve">Plans and place for long-term storage, </w:t>
            </w:r>
          </w:p>
          <w:p w14:paraId="6E1D0037" w14:textId="77777777" w:rsidR="00A06EE5" w:rsidRDefault="00A06EE5" w:rsidP="00F34BEC">
            <w:pPr>
              <w:pStyle w:val="Default"/>
              <w:rPr>
                <w:i/>
                <w:iCs/>
                <w:sz w:val="22"/>
                <w:szCs w:val="22"/>
              </w:rPr>
            </w:pPr>
            <w:r>
              <w:rPr>
                <w:i/>
                <w:iCs/>
                <w:sz w:val="22"/>
                <w:szCs w:val="22"/>
              </w:rPr>
              <w:t xml:space="preserve">          </w:t>
            </w:r>
            <w:r w:rsidR="00F34BEC">
              <w:rPr>
                <w:i/>
                <w:iCs/>
                <w:sz w:val="22"/>
                <w:szCs w:val="22"/>
              </w:rPr>
              <w:t xml:space="preserve">preservation and planned retention period for the research data. Formal preservation </w:t>
            </w:r>
          </w:p>
          <w:p w14:paraId="15042DA5" w14:textId="34278860" w:rsidR="00F34BEC" w:rsidRDefault="00A06EE5" w:rsidP="00F34BEC">
            <w:pPr>
              <w:pStyle w:val="Default"/>
              <w:rPr>
                <w:i/>
                <w:iCs/>
                <w:sz w:val="22"/>
                <w:szCs w:val="22"/>
              </w:rPr>
            </w:pPr>
            <w:r>
              <w:rPr>
                <w:i/>
                <w:iCs/>
                <w:sz w:val="22"/>
                <w:szCs w:val="22"/>
              </w:rPr>
              <w:t xml:space="preserve">          </w:t>
            </w:r>
            <w:r w:rsidR="00F34BEC">
              <w:rPr>
                <w:i/>
                <w:iCs/>
                <w:sz w:val="22"/>
                <w:szCs w:val="22"/>
              </w:rPr>
              <w:t xml:space="preserve">standards, if any. Indicate which data may not be retained (if any)). </w:t>
            </w:r>
          </w:p>
          <w:p w14:paraId="73B59D09" w14:textId="77777777" w:rsidR="00382E3D" w:rsidRDefault="00382E3D" w:rsidP="00F34BEC">
            <w:pPr>
              <w:pStyle w:val="Default"/>
              <w:rPr>
                <w:i/>
                <w:iCs/>
                <w:sz w:val="22"/>
                <w:szCs w:val="22"/>
              </w:rPr>
            </w:pPr>
          </w:p>
          <w:p w14:paraId="30F06231" w14:textId="14D61378" w:rsidR="00F34BEC" w:rsidRDefault="00382E3D" w:rsidP="00F34BEC">
            <w:pPr>
              <w:pStyle w:val="Default"/>
              <w:rPr>
                <w:i/>
                <w:iCs/>
                <w:sz w:val="22"/>
                <w:szCs w:val="22"/>
              </w:rPr>
            </w:pPr>
            <w:r>
              <w:rPr>
                <w:i/>
                <w:iCs/>
                <w:sz w:val="22"/>
                <w:szCs w:val="22"/>
              </w:rPr>
              <w:t>The data will be submitted and kept by the university for a period of 15 years.</w:t>
            </w:r>
          </w:p>
          <w:p w14:paraId="7034CE26" w14:textId="77777777" w:rsidR="00F34BEC" w:rsidRDefault="00F34BEC" w:rsidP="00F34BEC">
            <w:pPr>
              <w:pStyle w:val="Default"/>
              <w:rPr>
                <w:i/>
                <w:iCs/>
                <w:sz w:val="22"/>
                <w:szCs w:val="22"/>
              </w:rPr>
            </w:pPr>
          </w:p>
          <w:p w14:paraId="7D9ED42E" w14:textId="77777777" w:rsidR="00F34BEC" w:rsidRDefault="00F34BEC" w:rsidP="00F34BEC">
            <w:pPr>
              <w:pStyle w:val="Default"/>
              <w:rPr>
                <w:i/>
                <w:iCs/>
                <w:sz w:val="22"/>
                <w:szCs w:val="22"/>
              </w:rPr>
            </w:pPr>
          </w:p>
          <w:p w14:paraId="72EDA809" w14:textId="77777777" w:rsidR="00F34BEC" w:rsidRDefault="00F34BEC" w:rsidP="00F34BEC">
            <w:pPr>
              <w:pStyle w:val="Default"/>
              <w:rPr>
                <w:i/>
                <w:iCs/>
                <w:sz w:val="22"/>
                <w:szCs w:val="22"/>
              </w:rPr>
            </w:pPr>
          </w:p>
          <w:p w14:paraId="16917A4C" w14:textId="7BD4F2D2" w:rsidR="00F34BEC" w:rsidRDefault="00F34BEC" w:rsidP="00F34BEC">
            <w:pPr>
              <w:pStyle w:val="Default"/>
              <w:rPr>
                <w:i/>
                <w:iCs/>
                <w:sz w:val="22"/>
                <w:szCs w:val="22"/>
              </w:rPr>
            </w:pPr>
          </w:p>
          <w:p w14:paraId="33746916" w14:textId="066B4B17" w:rsidR="00F34BEC" w:rsidRDefault="00F34BEC" w:rsidP="00F34BEC">
            <w:pPr>
              <w:pStyle w:val="Default"/>
              <w:rPr>
                <w:i/>
                <w:iCs/>
                <w:sz w:val="22"/>
                <w:szCs w:val="22"/>
              </w:rPr>
            </w:pPr>
          </w:p>
          <w:p w14:paraId="52567C32" w14:textId="27DD97B0" w:rsidR="00F34BEC" w:rsidRPr="00F34BEC" w:rsidRDefault="00F34BEC" w:rsidP="00F34BEC">
            <w:pPr>
              <w:pStyle w:val="Default"/>
              <w:rPr>
                <w:sz w:val="22"/>
                <w:szCs w:val="22"/>
              </w:rPr>
            </w:pPr>
          </w:p>
        </w:tc>
      </w:tr>
      <w:tr w:rsidR="00F34BEC" w:rsidRPr="00F34BEC" w14:paraId="7EF92F01" w14:textId="77777777" w:rsidTr="00F34BEC">
        <w:trPr>
          <w:trHeight w:val="570"/>
        </w:trPr>
        <w:tc>
          <w:tcPr>
            <w:tcW w:w="9107" w:type="dxa"/>
            <w:gridSpan w:val="2"/>
            <w:shd w:val="clear" w:color="auto" w:fill="BFBFBF" w:themeFill="background1" w:themeFillShade="BF"/>
          </w:tcPr>
          <w:p w14:paraId="5659BDDF" w14:textId="77777777" w:rsidR="00F34BEC" w:rsidRPr="00F34BEC" w:rsidRDefault="00F34BEC" w:rsidP="00F34BEC">
            <w:pPr>
              <w:pStyle w:val="Default"/>
              <w:rPr>
                <w:b/>
                <w:bCs/>
                <w:sz w:val="10"/>
                <w:szCs w:val="10"/>
              </w:rPr>
            </w:pPr>
          </w:p>
          <w:p w14:paraId="3F4D97E8" w14:textId="186C687A" w:rsidR="00F34BEC" w:rsidRDefault="00F34BEC" w:rsidP="00F34BEC">
            <w:pPr>
              <w:pStyle w:val="Default"/>
            </w:pPr>
            <w:r>
              <w:rPr>
                <w:b/>
                <w:bCs/>
                <w:sz w:val="22"/>
                <w:szCs w:val="22"/>
              </w:rPr>
              <w:t xml:space="preserve">4.     Data security and confidentiality of potentially disclosive information </w:t>
            </w:r>
          </w:p>
          <w:p w14:paraId="1C882315" w14:textId="77777777" w:rsidR="00A06EE5" w:rsidRDefault="00A06EE5" w:rsidP="00553A56">
            <w:pPr>
              <w:pStyle w:val="Default"/>
              <w:rPr>
                <w:i/>
                <w:iCs/>
                <w:sz w:val="22"/>
                <w:szCs w:val="22"/>
              </w:rPr>
            </w:pPr>
            <w:r>
              <w:rPr>
                <w:i/>
                <w:iCs/>
                <w:sz w:val="22"/>
                <w:szCs w:val="22"/>
              </w:rPr>
              <w:t xml:space="preserve">        </w:t>
            </w:r>
            <w:r w:rsidR="00F34BEC">
              <w:rPr>
                <w:i/>
                <w:iCs/>
                <w:sz w:val="22"/>
                <w:szCs w:val="22"/>
              </w:rPr>
              <w:t xml:space="preserve">This section MUST be completed if the research data includes personal data relating </w:t>
            </w:r>
            <w:r>
              <w:rPr>
                <w:i/>
                <w:iCs/>
                <w:sz w:val="22"/>
                <w:szCs w:val="22"/>
              </w:rPr>
              <w:t xml:space="preserve">  </w:t>
            </w:r>
          </w:p>
          <w:p w14:paraId="3EC21771" w14:textId="77777777" w:rsidR="00A06EE5" w:rsidRDefault="00A06EE5" w:rsidP="00553A56">
            <w:pPr>
              <w:pStyle w:val="Default"/>
              <w:rPr>
                <w:i/>
                <w:iCs/>
                <w:sz w:val="22"/>
                <w:szCs w:val="22"/>
              </w:rPr>
            </w:pPr>
            <w:r>
              <w:rPr>
                <w:i/>
                <w:iCs/>
                <w:sz w:val="22"/>
                <w:szCs w:val="22"/>
              </w:rPr>
              <w:t xml:space="preserve">        </w:t>
            </w:r>
            <w:r w:rsidR="00F34BEC">
              <w:rPr>
                <w:i/>
                <w:iCs/>
                <w:sz w:val="22"/>
                <w:szCs w:val="22"/>
              </w:rPr>
              <w:t xml:space="preserve">to human participants in research. For other research, the safeguarding and security </w:t>
            </w:r>
            <w:r>
              <w:rPr>
                <w:i/>
                <w:iCs/>
                <w:sz w:val="22"/>
                <w:szCs w:val="22"/>
              </w:rPr>
              <w:t xml:space="preserve"> </w:t>
            </w:r>
          </w:p>
          <w:p w14:paraId="09FE68DE" w14:textId="77777777" w:rsidR="00A06EE5" w:rsidRDefault="00A06EE5" w:rsidP="00553A56">
            <w:pPr>
              <w:pStyle w:val="Default"/>
              <w:rPr>
                <w:i/>
                <w:iCs/>
                <w:sz w:val="22"/>
                <w:szCs w:val="22"/>
              </w:rPr>
            </w:pPr>
            <w:r>
              <w:rPr>
                <w:i/>
                <w:iCs/>
                <w:sz w:val="22"/>
                <w:szCs w:val="22"/>
              </w:rPr>
              <w:t xml:space="preserve">        </w:t>
            </w:r>
            <w:r w:rsidR="00F34BEC">
              <w:rPr>
                <w:i/>
                <w:iCs/>
                <w:sz w:val="22"/>
                <w:szCs w:val="22"/>
              </w:rPr>
              <w:t xml:space="preserve">of data should also be considered. Information provided should be in line with the </w:t>
            </w:r>
          </w:p>
          <w:p w14:paraId="69B94E5D" w14:textId="248EB000" w:rsidR="00F34BEC" w:rsidRPr="00553A56" w:rsidRDefault="00A06EE5" w:rsidP="00553A56">
            <w:pPr>
              <w:pStyle w:val="Default"/>
              <w:rPr>
                <w:sz w:val="22"/>
                <w:szCs w:val="22"/>
              </w:rPr>
            </w:pPr>
            <w:r>
              <w:rPr>
                <w:i/>
                <w:iCs/>
                <w:sz w:val="22"/>
                <w:szCs w:val="22"/>
              </w:rPr>
              <w:t xml:space="preserve">        </w:t>
            </w:r>
            <w:r w:rsidR="00F34BEC">
              <w:rPr>
                <w:i/>
                <w:iCs/>
                <w:sz w:val="22"/>
                <w:szCs w:val="22"/>
              </w:rPr>
              <w:t xml:space="preserve">ethical review. </w:t>
            </w:r>
          </w:p>
          <w:p w14:paraId="70DD9064" w14:textId="4BD5F232" w:rsidR="00F34BEC" w:rsidRPr="00F34BEC" w:rsidRDefault="00F34BEC" w:rsidP="00F34BEC">
            <w:pPr>
              <w:pStyle w:val="Default"/>
              <w:rPr>
                <w:b/>
                <w:bCs/>
                <w:sz w:val="10"/>
                <w:szCs w:val="10"/>
              </w:rPr>
            </w:pPr>
          </w:p>
        </w:tc>
      </w:tr>
      <w:tr w:rsidR="00F34BEC" w:rsidRPr="00F34BEC" w14:paraId="05D9EFE8" w14:textId="77777777" w:rsidTr="009F3A0A">
        <w:trPr>
          <w:trHeight w:val="570"/>
        </w:trPr>
        <w:tc>
          <w:tcPr>
            <w:tcW w:w="9107" w:type="dxa"/>
            <w:gridSpan w:val="2"/>
            <w:tcBorders>
              <w:bottom w:val="single" w:sz="4" w:space="0" w:color="auto"/>
            </w:tcBorders>
          </w:tcPr>
          <w:p w14:paraId="6289046B" w14:textId="77777777" w:rsidR="00A06EE5" w:rsidRDefault="00A06EE5" w:rsidP="009F3A0A">
            <w:pPr>
              <w:pStyle w:val="Default"/>
              <w:rPr>
                <w:b/>
                <w:bCs/>
                <w:sz w:val="22"/>
                <w:szCs w:val="22"/>
              </w:rPr>
            </w:pPr>
          </w:p>
          <w:p w14:paraId="2DE749C0" w14:textId="77777777" w:rsidR="00A06EE5" w:rsidRDefault="009F3A0A" w:rsidP="009F3A0A">
            <w:pPr>
              <w:pStyle w:val="Default"/>
              <w:rPr>
                <w:i/>
                <w:iCs/>
                <w:sz w:val="22"/>
                <w:szCs w:val="22"/>
              </w:rPr>
            </w:pPr>
            <w:r>
              <w:rPr>
                <w:b/>
                <w:bCs/>
                <w:sz w:val="22"/>
                <w:szCs w:val="22"/>
              </w:rPr>
              <w:t xml:space="preserve">4.1     Formal information/data security standards </w:t>
            </w:r>
            <w:r>
              <w:rPr>
                <w:sz w:val="22"/>
                <w:szCs w:val="22"/>
              </w:rPr>
              <w:t>(</w:t>
            </w:r>
            <w:r>
              <w:rPr>
                <w:i/>
                <w:iCs/>
                <w:sz w:val="22"/>
                <w:szCs w:val="22"/>
              </w:rPr>
              <w:t xml:space="preserve">Identify formal information standards </w:t>
            </w:r>
          </w:p>
          <w:p w14:paraId="69B779FE"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with which the study is or will be compliant. An example is ISO 27001. If the </w:t>
            </w:r>
            <w:r>
              <w:rPr>
                <w:i/>
                <w:iCs/>
                <w:sz w:val="22"/>
                <w:szCs w:val="22"/>
              </w:rPr>
              <w:t xml:space="preserve"> </w:t>
            </w:r>
          </w:p>
          <w:p w14:paraId="6D050D8A" w14:textId="2502228B" w:rsidR="009F3A0A" w:rsidRDefault="00A06EE5" w:rsidP="009F3A0A">
            <w:pPr>
              <w:pStyle w:val="Default"/>
              <w:rPr>
                <w:i/>
                <w:iCs/>
                <w:sz w:val="22"/>
                <w:szCs w:val="22"/>
              </w:rPr>
            </w:pPr>
            <w:r>
              <w:rPr>
                <w:i/>
                <w:iCs/>
                <w:sz w:val="22"/>
                <w:szCs w:val="22"/>
              </w:rPr>
              <w:t xml:space="preserve">          </w:t>
            </w:r>
            <w:r w:rsidR="009F3A0A">
              <w:rPr>
                <w:i/>
                <w:iCs/>
                <w:sz w:val="22"/>
                <w:szCs w:val="22"/>
              </w:rPr>
              <w:t>organisation is ISO compliant, the registration number should be stated)</w:t>
            </w:r>
          </w:p>
          <w:p w14:paraId="7AEB54E2" w14:textId="77777777" w:rsidR="009F3A0A" w:rsidRDefault="009F3A0A" w:rsidP="009F3A0A">
            <w:pPr>
              <w:pStyle w:val="Default"/>
              <w:rPr>
                <w:i/>
                <w:iCs/>
                <w:sz w:val="22"/>
                <w:szCs w:val="22"/>
              </w:rPr>
            </w:pPr>
          </w:p>
          <w:p w14:paraId="59D6B35C" w14:textId="74C81049" w:rsidR="009F3A0A" w:rsidRDefault="005740F8" w:rsidP="009F3A0A">
            <w:pPr>
              <w:pStyle w:val="Default"/>
              <w:rPr>
                <w:i/>
                <w:iCs/>
                <w:sz w:val="22"/>
                <w:szCs w:val="22"/>
              </w:rPr>
            </w:pPr>
            <w:r>
              <w:rPr>
                <w:i/>
                <w:iCs/>
                <w:sz w:val="22"/>
                <w:szCs w:val="22"/>
              </w:rPr>
              <w:t>The d</w:t>
            </w:r>
            <w:r w:rsidRPr="005740F8">
              <w:rPr>
                <w:i/>
                <w:iCs/>
                <w:sz w:val="22"/>
                <w:szCs w:val="22"/>
              </w:rPr>
              <w:t>ata</w:t>
            </w:r>
            <w:r>
              <w:rPr>
                <w:i/>
                <w:iCs/>
                <w:sz w:val="22"/>
                <w:szCs w:val="22"/>
              </w:rPr>
              <w:t xml:space="preserve"> will be</w:t>
            </w:r>
            <w:r w:rsidRPr="005740F8">
              <w:rPr>
                <w:i/>
                <w:iCs/>
                <w:sz w:val="22"/>
                <w:szCs w:val="22"/>
              </w:rPr>
              <w:t xml:space="preserve"> warehouse</w:t>
            </w:r>
            <w:r>
              <w:rPr>
                <w:i/>
                <w:iCs/>
                <w:sz w:val="22"/>
                <w:szCs w:val="22"/>
              </w:rPr>
              <w:t>d in the university</w:t>
            </w:r>
            <w:r w:rsidRPr="005740F8">
              <w:rPr>
                <w:i/>
                <w:iCs/>
                <w:sz w:val="22"/>
                <w:szCs w:val="22"/>
              </w:rPr>
              <w:t xml:space="preserve"> repositories </w:t>
            </w:r>
            <w:r>
              <w:rPr>
                <w:i/>
                <w:iCs/>
                <w:sz w:val="22"/>
                <w:szCs w:val="22"/>
              </w:rPr>
              <w:t>which are designed</w:t>
            </w:r>
            <w:r w:rsidRPr="005740F8">
              <w:rPr>
                <w:i/>
                <w:iCs/>
                <w:sz w:val="22"/>
                <w:szCs w:val="22"/>
              </w:rPr>
              <w:t xml:space="preserve"> to hold the information collected by </w:t>
            </w:r>
            <w:r>
              <w:rPr>
                <w:i/>
                <w:iCs/>
                <w:sz w:val="22"/>
                <w:szCs w:val="22"/>
              </w:rPr>
              <w:t>researchers.</w:t>
            </w:r>
          </w:p>
          <w:p w14:paraId="03981C85" w14:textId="77777777" w:rsidR="009F3A0A" w:rsidRDefault="009F3A0A" w:rsidP="009F3A0A">
            <w:pPr>
              <w:pStyle w:val="Default"/>
              <w:rPr>
                <w:i/>
                <w:iCs/>
                <w:sz w:val="22"/>
                <w:szCs w:val="22"/>
              </w:rPr>
            </w:pPr>
          </w:p>
          <w:p w14:paraId="51FA0B6D" w14:textId="77777777" w:rsidR="009F3A0A" w:rsidRDefault="009F3A0A" w:rsidP="009F3A0A">
            <w:pPr>
              <w:pStyle w:val="Default"/>
              <w:rPr>
                <w:i/>
                <w:iCs/>
                <w:sz w:val="22"/>
                <w:szCs w:val="22"/>
              </w:rPr>
            </w:pPr>
          </w:p>
          <w:p w14:paraId="4A5905D0" w14:textId="60706ED0" w:rsidR="009F3A0A" w:rsidRDefault="009F3A0A" w:rsidP="009F3A0A">
            <w:pPr>
              <w:pStyle w:val="Default"/>
              <w:rPr>
                <w:sz w:val="22"/>
                <w:szCs w:val="22"/>
              </w:rPr>
            </w:pPr>
          </w:p>
          <w:p w14:paraId="5457FD6C" w14:textId="77777777" w:rsidR="009F3A0A" w:rsidRPr="009F3A0A" w:rsidRDefault="009F3A0A" w:rsidP="009F3A0A">
            <w:pPr>
              <w:pStyle w:val="Default"/>
              <w:rPr>
                <w:sz w:val="22"/>
                <w:szCs w:val="22"/>
              </w:rPr>
            </w:pPr>
          </w:p>
          <w:p w14:paraId="73419BD2" w14:textId="77777777" w:rsidR="00A06EE5" w:rsidRDefault="009F3A0A" w:rsidP="009F3A0A">
            <w:pPr>
              <w:pStyle w:val="Default"/>
              <w:rPr>
                <w:i/>
                <w:iCs/>
                <w:sz w:val="22"/>
                <w:szCs w:val="22"/>
              </w:rPr>
            </w:pPr>
            <w:r>
              <w:rPr>
                <w:b/>
                <w:bCs/>
                <w:sz w:val="22"/>
                <w:szCs w:val="22"/>
              </w:rPr>
              <w:t xml:space="preserve">4.2     Main risks to data security </w:t>
            </w:r>
            <w:r>
              <w:rPr>
                <w:sz w:val="22"/>
                <w:szCs w:val="22"/>
              </w:rPr>
              <w:t>(</w:t>
            </w:r>
            <w:r>
              <w:rPr>
                <w:i/>
                <w:iCs/>
                <w:sz w:val="22"/>
                <w:szCs w:val="22"/>
              </w:rPr>
              <w:t xml:space="preserve">All personal data has an element of risk. Summarise </w:t>
            </w:r>
          </w:p>
          <w:p w14:paraId="74A780A1"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the main risks to the confidentiality and security of information related to human </w:t>
            </w:r>
          </w:p>
          <w:p w14:paraId="37AEC22C"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participants, the level of risk and how these risks will be managed. Cover the main </w:t>
            </w:r>
          </w:p>
          <w:p w14:paraId="18DD7888"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processes or facilities for storage and processing of personal data, data access, with </w:t>
            </w:r>
          </w:p>
          <w:p w14:paraId="25B2A1B5" w14:textId="037F1374" w:rsidR="00A06EE5" w:rsidRDefault="00A06EE5" w:rsidP="009F3A0A">
            <w:pPr>
              <w:pStyle w:val="Default"/>
              <w:rPr>
                <w:i/>
                <w:iCs/>
                <w:sz w:val="22"/>
                <w:szCs w:val="22"/>
              </w:rPr>
            </w:pPr>
            <w:r>
              <w:rPr>
                <w:i/>
                <w:iCs/>
                <w:sz w:val="22"/>
                <w:szCs w:val="22"/>
              </w:rPr>
              <w:t xml:space="preserve">          </w:t>
            </w:r>
            <w:r w:rsidR="009F3A0A">
              <w:rPr>
                <w:i/>
                <w:iCs/>
                <w:sz w:val="22"/>
                <w:szCs w:val="22"/>
              </w:rPr>
              <w:t xml:space="preserve">controls put in place and any auditing of user compliance with consent and security </w:t>
            </w:r>
          </w:p>
          <w:p w14:paraId="154D3B5A" w14:textId="3D19F4D3" w:rsidR="009F3A0A" w:rsidRDefault="00A06EE5" w:rsidP="009F3A0A">
            <w:pPr>
              <w:pStyle w:val="Default"/>
              <w:rPr>
                <w:i/>
                <w:iCs/>
                <w:sz w:val="22"/>
                <w:szCs w:val="22"/>
              </w:rPr>
            </w:pPr>
            <w:r>
              <w:rPr>
                <w:i/>
                <w:iCs/>
                <w:sz w:val="22"/>
                <w:szCs w:val="22"/>
              </w:rPr>
              <w:t xml:space="preserve">          </w:t>
            </w:r>
            <w:r w:rsidR="009F3A0A">
              <w:rPr>
                <w:i/>
                <w:iCs/>
                <w:sz w:val="22"/>
                <w:szCs w:val="22"/>
              </w:rPr>
              <w:t>conditions. It is not sufficient to write not applicable under this heading)</w:t>
            </w:r>
          </w:p>
          <w:p w14:paraId="1B113F57" w14:textId="77777777" w:rsidR="009F3A0A" w:rsidRDefault="009F3A0A" w:rsidP="009F3A0A">
            <w:pPr>
              <w:pStyle w:val="Default"/>
              <w:rPr>
                <w:i/>
                <w:iCs/>
                <w:sz w:val="22"/>
                <w:szCs w:val="22"/>
              </w:rPr>
            </w:pPr>
          </w:p>
          <w:p w14:paraId="4214FC58" w14:textId="7B3D2810" w:rsidR="009F3A0A" w:rsidRDefault="005740F8" w:rsidP="009F3A0A">
            <w:pPr>
              <w:pStyle w:val="Default"/>
              <w:rPr>
                <w:i/>
                <w:iCs/>
                <w:sz w:val="22"/>
                <w:szCs w:val="22"/>
              </w:rPr>
            </w:pPr>
            <w:r>
              <w:rPr>
                <w:i/>
                <w:iCs/>
                <w:sz w:val="22"/>
                <w:szCs w:val="22"/>
              </w:rPr>
              <w:t>The main risks are theft or loss of information, this is mitigated through the use of passwords and pseudonyms.</w:t>
            </w:r>
          </w:p>
          <w:p w14:paraId="36856BF9" w14:textId="77777777" w:rsidR="009F3A0A" w:rsidRDefault="009F3A0A" w:rsidP="009F3A0A">
            <w:pPr>
              <w:pStyle w:val="Default"/>
              <w:rPr>
                <w:i/>
                <w:iCs/>
                <w:sz w:val="22"/>
                <w:szCs w:val="22"/>
              </w:rPr>
            </w:pPr>
          </w:p>
          <w:p w14:paraId="12E8B34D" w14:textId="77777777" w:rsidR="009F3A0A" w:rsidRDefault="009F3A0A" w:rsidP="009F3A0A">
            <w:pPr>
              <w:pStyle w:val="Default"/>
              <w:rPr>
                <w:i/>
                <w:iCs/>
                <w:sz w:val="22"/>
                <w:szCs w:val="22"/>
              </w:rPr>
            </w:pPr>
          </w:p>
          <w:p w14:paraId="040E7D51" w14:textId="4EA20C99" w:rsidR="009F3A0A" w:rsidRDefault="009F3A0A" w:rsidP="009F3A0A">
            <w:pPr>
              <w:pStyle w:val="Default"/>
              <w:rPr>
                <w:i/>
                <w:iCs/>
                <w:sz w:val="22"/>
                <w:szCs w:val="22"/>
              </w:rPr>
            </w:pPr>
          </w:p>
          <w:p w14:paraId="39CA26CB" w14:textId="77777777" w:rsidR="009F3A0A" w:rsidRDefault="009F3A0A" w:rsidP="009F3A0A">
            <w:pPr>
              <w:pStyle w:val="Default"/>
              <w:rPr>
                <w:i/>
                <w:iCs/>
                <w:sz w:val="22"/>
                <w:szCs w:val="22"/>
              </w:rPr>
            </w:pPr>
          </w:p>
          <w:p w14:paraId="768FCDE0" w14:textId="26D2E7AC" w:rsidR="00F34BEC" w:rsidRPr="009F3A0A" w:rsidRDefault="009F3A0A" w:rsidP="009F3A0A">
            <w:pPr>
              <w:pStyle w:val="Default"/>
              <w:rPr>
                <w:sz w:val="22"/>
                <w:szCs w:val="22"/>
              </w:rPr>
            </w:pPr>
            <w:r>
              <w:rPr>
                <w:i/>
                <w:iCs/>
                <w:sz w:val="22"/>
                <w:szCs w:val="22"/>
              </w:rPr>
              <w:t xml:space="preserve"> </w:t>
            </w:r>
          </w:p>
        </w:tc>
      </w:tr>
      <w:tr w:rsidR="009F3A0A" w:rsidRPr="00F34BEC" w14:paraId="17F9364F" w14:textId="77777777" w:rsidTr="009F3A0A">
        <w:trPr>
          <w:trHeight w:val="570"/>
        </w:trPr>
        <w:tc>
          <w:tcPr>
            <w:tcW w:w="9107" w:type="dxa"/>
            <w:gridSpan w:val="2"/>
            <w:tcBorders>
              <w:bottom w:val="single" w:sz="4" w:space="0" w:color="auto"/>
            </w:tcBorders>
            <w:shd w:val="clear" w:color="auto" w:fill="BFBFBF" w:themeFill="background1" w:themeFillShade="BF"/>
          </w:tcPr>
          <w:p w14:paraId="493BD915" w14:textId="77777777" w:rsidR="009F3A0A" w:rsidRPr="009F3A0A" w:rsidRDefault="009F3A0A" w:rsidP="009F3A0A">
            <w:pPr>
              <w:pStyle w:val="Default"/>
              <w:rPr>
                <w:b/>
                <w:bCs/>
                <w:sz w:val="10"/>
                <w:szCs w:val="10"/>
              </w:rPr>
            </w:pPr>
          </w:p>
          <w:p w14:paraId="159CAEAB" w14:textId="77777777" w:rsidR="00A06EE5" w:rsidRDefault="009F3A0A" w:rsidP="00553A56">
            <w:pPr>
              <w:pStyle w:val="Default"/>
              <w:rPr>
                <w:i/>
                <w:iCs/>
                <w:sz w:val="22"/>
                <w:szCs w:val="22"/>
              </w:rPr>
            </w:pPr>
            <w:r>
              <w:rPr>
                <w:b/>
                <w:bCs/>
                <w:sz w:val="22"/>
                <w:szCs w:val="22"/>
              </w:rPr>
              <w:t xml:space="preserve">5.     Data sharing and access </w:t>
            </w:r>
            <w:r w:rsidR="00553A56">
              <w:t>(</w:t>
            </w:r>
            <w:r>
              <w:rPr>
                <w:i/>
                <w:iCs/>
                <w:sz w:val="22"/>
                <w:szCs w:val="22"/>
              </w:rPr>
              <w:t>Identify any data repository (-</w:t>
            </w:r>
            <w:proofErr w:type="spellStart"/>
            <w:r>
              <w:rPr>
                <w:i/>
                <w:iCs/>
                <w:sz w:val="22"/>
                <w:szCs w:val="22"/>
              </w:rPr>
              <w:t>ies</w:t>
            </w:r>
            <w:proofErr w:type="spellEnd"/>
            <w:r>
              <w:rPr>
                <w:i/>
                <w:iCs/>
                <w:sz w:val="22"/>
                <w:szCs w:val="22"/>
              </w:rPr>
              <w:t xml:space="preserve">) that are, or will be, </w:t>
            </w:r>
          </w:p>
          <w:p w14:paraId="0D3101EA" w14:textId="77777777" w:rsidR="00A06EE5" w:rsidRDefault="00A06EE5" w:rsidP="00553A56">
            <w:pPr>
              <w:pStyle w:val="Default"/>
              <w:rPr>
                <w:i/>
                <w:iCs/>
                <w:sz w:val="22"/>
                <w:szCs w:val="22"/>
              </w:rPr>
            </w:pPr>
            <w:r>
              <w:rPr>
                <w:i/>
                <w:iCs/>
                <w:sz w:val="22"/>
                <w:szCs w:val="22"/>
              </w:rPr>
              <w:t xml:space="preserve">        </w:t>
            </w:r>
            <w:r w:rsidR="009F3A0A">
              <w:rPr>
                <w:i/>
                <w:iCs/>
                <w:sz w:val="22"/>
                <w:szCs w:val="22"/>
              </w:rPr>
              <w:t xml:space="preserve">entrusted with storing, curating and/or sharing data from your study, where they exist </w:t>
            </w:r>
          </w:p>
          <w:p w14:paraId="2000C7FF" w14:textId="77777777" w:rsidR="00A06EE5" w:rsidRDefault="00A06EE5" w:rsidP="00553A56">
            <w:pPr>
              <w:pStyle w:val="Default"/>
              <w:rPr>
                <w:i/>
                <w:iCs/>
                <w:sz w:val="22"/>
                <w:szCs w:val="22"/>
              </w:rPr>
            </w:pPr>
            <w:r>
              <w:rPr>
                <w:i/>
                <w:iCs/>
                <w:sz w:val="22"/>
                <w:szCs w:val="22"/>
              </w:rPr>
              <w:t xml:space="preserve">        </w:t>
            </w:r>
            <w:r w:rsidR="009F3A0A">
              <w:rPr>
                <w:i/>
                <w:iCs/>
                <w:sz w:val="22"/>
                <w:szCs w:val="22"/>
              </w:rPr>
              <w:t xml:space="preserve">for particular disciplinary domains or data types. Information on repositories to be </w:t>
            </w:r>
          </w:p>
          <w:p w14:paraId="279F40F6" w14:textId="1A4CD2A7" w:rsidR="009F3A0A" w:rsidRDefault="00A06EE5" w:rsidP="00553A56">
            <w:pPr>
              <w:pStyle w:val="Default"/>
            </w:pPr>
            <w:r>
              <w:rPr>
                <w:i/>
                <w:iCs/>
                <w:sz w:val="22"/>
                <w:szCs w:val="22"/>
              </w:rPr>
              <w:t xml:space="preserve">        </w:t>
            </w:r>
            <w:r w:rsidR="009F3A0A">
              <w:rPr>
                <w:i/>
                <w:iCs/>
                <w:sz w:val="22"/>
                <w:szCs w:val="22"/>
              </w:rPr>
              <w:t>sourced</w:t>
            </w:r>
            <w:r w:rsidR="00553A56">
              <w:rPr>
                <w:i/>
                <w:iCs/>
                <w:sz w:val="22"/>
                <w:szCs w:val="22"/>
              </w:rPr>
              <w:t>.)</w:t>
            </w:r>
          </w:p>
          <w:p w14:paraId="4699DE7D" w14:textId="77777777" w:rsidR="009F3A0A" w:rsidRDefault="009F3A0A" w:rsidP="009F3A0A">
            <w:pPr>
              <w:pStyle w:val="Default"/>
              <w:rPr>
                <w:b/>
                <w:bCs/>
                <w:sz w:val="22"/>
                <w:szCs w:val="22"/>
              </w:rPr>
            </w:pPr>
          </w:p>
        </w:tc>
      </w:tr>
      <w:tr w:rsidR="009F3A0A" w:rsidRPr="00F34BEC" w14:paraId="7F3EC87A" w14:textId="77777777" w:rsidTr="009F3A0A">
        <w:trPr>
          <w:trHeight w:val="570"/>
        </w:trPr>
        <w:tc>
          <w:tcPr>
            <w:tcW w:w="9107" w:type="dxa"/>
            <w:gridSpan w:val="2"/>
            <w:tcBorders>
              <w:bottom w:val="single" w:sz="4" w:space="0" w:color="auto"/>
            </w:tcBorders>
            <w:shd w:val="clear" w:color="auto" w:fill="FFFFFF" w:themeFill="background1"/>
          </w:tcPr>
          <w:p w14:paraId="36ACD46F" w14:textId="77777777" w:rsidR="00553A56" w:rsidRDefault="00553A56" w:rsidP="009F3A0A">
            <w:pPr>
              <w:pStyle w:val="Default"/>
              <w:rPr>
                <w:b/>
                <w:bCs/>
                <w:sz w:val="22"/>
                <w:szCs w:val="22"/>
              </w:rPr>
            </w:pPr>
          </w:p>
          <w:p w14:paraId="1F80F14D" w14:textId="77777777" w:rsidR="00A06EE5" w:rsidRDefault="009F3A0A" w:rsidP="009F3A0A">
            <w:pPr>
              <w:pStyle w:val="Default"/>
              <w:rPr>
                <w:i/>
                <w:iCs/>
                <w:sz w:val="22"/>
                <w:szCs w:val="22"/>
              </w:rPr>
            </w:pPr>
            <w:r>
              <w:rPr>
                <w:b/>
                <w:bCs/>
                <w:sz w:val="22"/>
                <w:szCs w:val="22"/>
              </w:rPr>
              <w:t xml:space="preserve">5.1     Suitability for sharing </w:t>
            </w:r>
            <w:r>
              <w:rPr>
                <w:sz w:val="22"/>
                <w:szCs w:val="22"/>
              </w:rPr>
              <w:t>(</w:t>
            </w:r>
            <w:r>
              <w:rPr>
                <w:i/>
                <w:iCs/>
                <w:sz w:val="22"/>
                <w:szCs w:val="22"/>
              </w:rPr>
              <w:t xml:space="preserve">Is the data to be collected (or existing data proposed for </w:t>
            </w:r>
          </w:p>
          <w:p w14:paraId="3A59EA59"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use), in the study, suitable for sharing? If yes, briefly state why it is suitable. If No, </w:t>
            </w:r>
          </w:p>
          <w:p w14:paraId="65BEE51B" w14:textId="77777777" w:rsidR="00B933E0" w:rsidRDefault="00A06EE5" w:rsidP="009F3A0A">
            <w:pPr>
              <w:pStyle w:val="Default"/>
              <w:rPr>
                <w:i/>
                <w:iCs/>
                <w:sz w:val="22"/>
                <w:szCs w:val="22"/>
              </w:rPr>
            </w:pPr>
            <w:r>
              <w:rPr>
                <w:i/>
                <w:iCs/>
                <w:sz w:val="22"/>
                <w:szCs w:val="22"/>
              </w:rPr>
              <w:t xml:space="preserve">          </w:t>
            </w:r>
            <w:r w:rsidR="009F3A0A">
              <w:rPr>
                <w:i/>
                <w:iCs/>
                <w:sz w:val="22"/>
                <w:szCs w:val="22"/>
              </w:rPr>
              <w:t>indicate why the data will not be suitable for sharing and proceed to Section 6.)</w:t>
            </w:r>
          </w:p>
          <w:p w14:paraId="208720FA" w14:textId="77777777" w:rsidR="00B933E0" w:rsidRDefault="00B933E0" w:rsidP="009F3A0A">
            <w:pPr>
              <w:pStyle w:val="Default"/>
              <w:rPr>
                <w:i/>
                <w:iCs/>
                <w:sz w:val="22"/>
                <w:szCs w:val="22"/>
              </w:rPr>
            </w:pPr>
          </w:p>
          <w:p w14:paraId="6ACB040D" w14:textId="37BF1990" w:rsidR="009F3A0A" w:rsidRDefault="00B933E0" w:rsidP="009F3A0A">
            <w:pPr>
              <w:pStyle w:val="Default"/>
              <w:rPr>
                <w:i/>
                <w:iCs/>
                <w:sz w:val="22"/>
                <w:szCs w:val="22"/>
              </w:rPr>
            </w:pPr>
            <w:r>
              <w:rPr>
                <w:i/>
                <w:iCs/>
                <w:sz w:val="22"/>
                <w:szCs w:val="22"/>
              </w:rPr>
              <w:t>The data is suitable for sharing under conditions that the names and research sites are not disclosed. This will infringe on the rights of participants.</w:t>
            </w:r>
          </w:p>
          <w:p w14:paraId="5E99A735" w14:textId="77777777" w:rsidR="009F3A0A" w:rsidRDefault="009F3A0A" w:rsidP="009F3A0A">
            <w:pPr>
              <w:pStyle w:val="Default"/>
              <w:rPr>
                <w:i/>
                <w:iCs/>
                <w:sz w:val="22"/>
                <w:szCs w:val="22"/>
              </w:rPr>
            </w:pPr>
          </w:p>
          <w:p w14:paraId="285E1023" w14:textId="77777777" w:rsidR="00A06EE5" w:rsidRDefault="009F3A0A" w:rsidP="009F3A0A">
            <w:pPr>
              <w:pStyle w:val="Default"/>
              <w:rPr>
                <w:i/>
                <w:iCs/>
                <w:sz w:val="22"/>
                <w:szCs w:val="22"/>
              </w:rPr>
            </w:pPr>
            <w:r>
              <w:rPr>
                <w:b/>
                <w:bCs/>
                <w:sz w:val="22"/>
                <w:szCs w:val="22"/>
              </w:rPr>
              <w:t xml:space="preserve">5.2     Discovery by potential users of the research data </w:t>
            </w:r>
            <w:r>
              <w:rPr>
                <w:sz w:val="22"/>
                <w:szCs w:val="22"/>
              </w:rPr>
              <w:t>(</w:t>
            </w:r>
            <w:r>
              <w:rPr>
                <w:i/>
                <w:iCs/>
                <w:sz w:val="22"/>
                <w:szCs w:val="22"/>
              </w:rPr>
              <w:t xml:space="preserve">Indicate how potential new </w:t>
            </w:r>
          </w:p>
          <w:p w14:paraId="65932537"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users (outside of your organisation) can find out about your data and identify whether </w:t>
            </w:r>
          </w:p>
          <w:p w14:paraId="747926AD"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it could be suitable for their research purposes, e.g. through summary information </w:t>
            </w:r>
          </w:p>
          <w:p w14:paraId="4153C5E1"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(metadata) being readily available on the study website, in the UP gateway for </w:t>
            </w:r>
          </w:p>
          <w:p w14:paraId="1B2D4017"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population and patient research data, or in other databases or catalogues. How </w:t>
            </w:r>
          </w:p>
          <w:p w14:paraId="5BB134B3"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widely accessible is this repository? Indicate whether your policy or approach to data </w:t>
            </w:r>
          </w:p>
          <w:p w14:paraId="4DF6EE01" w14:textId="03A79476" w:rsidR="009F3A0A" w:rsidRPr="009F3A0A" w:rsidRDefault="00A06EE5" w:rsidP="009F3A0A">
            <w:pPr>
              <w:pStyle w:val="Default"/>
              <w:rPr>
                <w:sz w:val="22"/>
                <w:szCs w:val="22"/>
              </w:rPr>
            </w:pPr>
            <w:r>
              <w:rPr>
                <w:i/>
                <w:iCs/>
                <w:sz w:val="22"/>
                <w:szCs w:val="22"/>
              </w:rPr>
              <w:t xml:space="preserve">          </w:t>
            </w:r>
            <w:r w:rsidR="009F3A0A">
              <w:rPr>
                <w:i/>
                <w:iCs/>
                <w:sz w:val="22"/>
                <w:szCs w:val="22"/>
              </w:rPr>
              <w:t xml:space="preserve">sharing is (or will be) published on your study website (or by other means). </w:t>
            </w:r>
          </w:p>
          <w:p w14:paraId="7347BBDA" w14:textId="77777777" w:rsidR="009F3A0A" w:rsidRDefault="009F3A0A" w:rsidP="009F3A0A">
            <w:pPr>
              <w:pStyle w:val="Default"/>
              <w:rPr>
                <w:i/>
                <w:iCs/>
                <w:sz w:val="22"/>
                <w:szCs w:val="22"/>
              </w:rPr>
            </w:pPr>
          </w:p>
          <w:p w14:paraId="3FD208AA" w14:textId="155BBFD1" w:rsidR="009F3A0A" w:rsidRDefault="00B933E0" w:rsidP="009F3A0A">
            <w:pPr>
              <w:pStyle w:val="Default"/>
              <w:rPr>
                <w:i/>
                <w:iCs/>
                <w:sz w:val="22"/>
                <w:szCs w:val="22"/>
              </w:rPr>
            </w:pPr>
            <w:r>
              <w:rPr>
                <w:i/>
                <w:iCs/>
                <w:sz w:val="22"/>
                <w:szCs w:val="22"/>
              </w:rPr>
              <w:t>The data will be available in the thesis which will be available at the university library.</w:t>
            </w:r>
          </w:p>
          <w:p w14:paraId="4AA85FF9" w14:textId="77777777" w:rsidR="009F3A0A" w:rsidRDefault="009F3A0A" w:rsidP="009F3A0A">
            <w:pPr>
              <w:pStyle w:val="Default"/>
              <w:rPr>
                <w:i/>
                <w:iCs/>
                <w:sz w:val="22"/>
                <w:szCs w:val="22"/>
              </w:rPr>
            </w:pPr>
          </w:p>
          <w:p w14:paraId="7317F147" w14:textId="77777777" w:rsidR="009F3A0A" w:rsidRDefault="009F3A0A" w:rsidP="009F3A0A">
            <w:pPr>
              <w:pStyle w:val="Default"/>
              <w:rPr>
                <w:sz w:val="22"/>
                <w:szCs w:val="22"/>
              </w:rPr>
            </w:pPr>
          </w:p>
          <w:p w14:paraId="18CB07AD" w14:textId="77777777" w:rsidR="00A06EE5" w:rsidRDefault="00A06EE5" w:rsidP="009F3A0A">
            <w:pPr>
              <w:pStyle w:val="Default"/>
              <w:rPr>
                <w:b/>
                <w:bCs/>
                <w:sz w:val="22"/>
                <w:szCs w:val="22"/>
              </w:rPr>
            </w:pPr>
          </w:p>
          <w:p w14:paraId="77C3AF74" w14:textId="50063278" w:rsidR="00A06EE5" w:rsidRDefault="009F3A0A" w:rsidP="009F3A0A">
            <w:pPr>
              <w:pStyle w:val="Default"/>
              <w:rPr>
                <w:i/>
                <w:iCs/>
                <w:sz w:val="22"/>
                <w:szCs w:val="22"/>
              </w:rPr>
            </w:pPr>
            <w:r>
              <w:rPr>
                <w:b/>
                <w:bCs/>
                <w:sz w:val="22"/>
                <w:szCs w:val="22"/>
              </w:rPr>
              <w:t xml:space="preserve">5.3     Governance of access </w:t>
            </w:r>
            <w:r>
              <w:rPr>
                <w:sz w:val="22"/>
                <w:szCs w:val="22"/>
              </w:rPr>
              <w:t>(</w:t>
            </w:r>
            <w:r>
              <w:rPr>
                <w:i/>
                <w:iCs/>
                <w:sz w:val="22"/>
                <w:szCs w:val="22"/>
              </w:rPr>
              <w:t xml:space="preserve">Identify who makes or will make the decision on whether to </w:t>
            </w:r>
          </w:p>
          <w:p w14:paraId="48F34776"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supply research data to a potential new user. Indicate whether the research data will </w:t>
            </w:r>
          </w:p>
          <w:p w14:paraId="66D521F1"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be deposited in and available from an identified community database, repository, </w:t>
            </w:r>
          </w:p>
          <w:p w14:paraId="686B1527" w14:textId="2AE9A18C" w:rsidR="009F3A0A" w:rsidRDefault="00A06EE5" w:rsidP="009F3A0A">
            <w:pPr>
              <w:pStyle w:val="Default"/>
              <w:rPr>
                <w:i/>
                <w:iCs/>
                <w:sz w:val="22"/>
                <w:szCs w:val="22"/>
              </w:rPr>
            </w:pPr>
            <w:r>
              <w:rPr>
                <w:i/>
                <w:iCs/>
                <w:sz w:val="22"/>
                <w:szCs w:val="22"/>
              </w:rPr>
              <w:t xml:space="preserve">          </w:t>
            </w:r>
            <w:r w:rsidR="009F3A0A">
              <w:rPr>
                <w:i/>
                <w:iCs/>
                <w:sz w:val="22"/>
                <w:szCs w:val="22"/>
              </w:rPr>
              <w:t>archive or other infrastructure established to curate and share data)</w:t>
            </w:r>
          </w:p>
          <w:p w14:paraId="71DA4BB7" w14:textId="77777777" w:rsidR="009F3A0A" w:rsidRDefault="009F3A0A" w:rsidP="009F3A0A">
            <w:pPr>
              <w:pStyle w:val="Default"/>
              <w:rPr>
                <w:i/>
                <w:iCs/>
                <w:sz w:val="22"/>
                <w:szCs w:val="22"/>
              </w:rPr>
            </w:pPr>
          </w:p>
          <w:p w14:paraId="7C152525" w14:textId="77777777" w:rsidR="009F3A0A" w:rsidRDefault="009F3A0A" w:rsidP="009F3A0A">
            <w:pPr>
              <w:pStyle w:val="Default"/>
              <w:rPr>
                <w:i/>
                <w:iCs/>
                <w:sz w:val="22"/>
                <w:szCs w:val="22"/>
              </w:rPr>
            </w:pPr>
          </w:p>
          <w:p w14:paraId="54B4402B" w14:textId="78931723" w:rsidR="009F3A0A" w:rsidRDefault="00B933E0" w:rsidP="009F3A0A">
            <w:pPr>
              <w:pStyle w:val="Default"/>
              <w:rPr>
                <w:i/>
                <w:iCs/>
                <w:sz w:val="22"/>
                <w:szCs w:val="22"/>
              </w:rPr>
            </w:pPr>
            <w:r>
              <w:rPr>
                <w:i/>
                <w:iCs/>
                <w:sz w:val="22"/>
                <w:szCs w:val="22"/>
              </w:rPr>
              <w:t>The university is the custodian of the data, it will make the decision under the agreed protocol.</w:t>
            </w:r>
          </w:p>
          <w:p w14:paraId="24F4896D" w14:textId="3FF248C5" w:rsidR="009F3A0A" w:rsidRDefault="009F3A0A" w:rsidP="009F3A0A">
            <w:pPr>
              <w:pStyle w:val="Default"/>
              <w:rPr>
                <w:i/>
                <w:iCs/>
                <w:sz w:val="22"/>
                <w:szCs w:val="22"/>
              </w:rPr>
            </w:pPr>
          </w:p>
          <w:p w14:paraId="4D27CA3B" w14:textId="754DD604" w:rsidR="009F3A0A" w:rsidRDefault="009F3A0A" w:rsidP="009F3A0A">
            <w:pPr>
              <w:pStyle w:val="Default"/>
              <w:rPr>
                <w:i/>
                <w:iCs/>
                <w:sz w:val="22"/>
                <w:szCs w:val="22"/>
              </w:rPr>
            </w:pPr>
          </w:p>
          <w:p w14:paraId="4DDCD2DF" w14:textId="77777777" w:rsidR="009F3A0A" w:rsidRDefault="009F3A0A" w:rsidP="009F3A0A">
            <w:pPr>
              <w:pStyle w:val="Default"/>
              <w:rPr>
                <w:sz w:val="22"/>
                <w:szCs w:val="22"/>
              </w:rPr>
            </w:pPr>
          </w:p>
          <w:p w14:paraId="43A9E614" w14:textId="77777777" w:rsidR="00A06EE5" w:rsidRDefault="009F3A0A" w:rsidP="009F3A0A">
            <w:pPr>
              <w:pStyle w:val="Default"/>
              <w:rPr>
                <w:i/>
                <w:iCs/>
                <w:sz w:val="22"/>
                <w:szCs w:val="22"/>
              </w:rPr>
            </w:pPr>
            <w:r w:rsidRPr="009F3A0A">
              <w:rPr>
                <w:b/>
                <w:bCs/>
                <w:sz w:val="22"/>
                <w:szCs w:val="22"/>
                <w:lang w:val="en-ZA"/>
              </w:rPr>
              <w:t xml:space="preserve">5.4     The study team’s exclusive use of the data </w:t>
            </w:r>
            <w:r>
              <w:rPr>
                <w:sz w:val="22"/>
                <w:szCs w:val="22"/>
                <w:lang w:val="en-ZA"/>
              </w:rPr>
              <w:t>(</w:t>
            </w:r>
            <w:r>
              <w:rPr>
                <w:i/>
                <w:iCs/>
                <w:sz w:val="22"/>
                <w:szCs w:val="22"/>
              </w:rPr>
              <w:t xml:space="preserve">UP’s requirement is for timely data </w:t>
            </w:r>
          </w:p>
          <w:p w14:paraId="72A6A22F"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sharing, with the understanding that a limited, defined period of exclusive use of data </w:t>
            </w:r>
          </w:p>
          <w:p w14:paraId="53D6CD6E"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for primary research is reasonable, according to the nature and value of the data, </w:t>
            </w:r>
          </w:p>
          <w:p w14:paraId="3B46FCF3" w14:textId="77777777" w:rsidR="00A06EE5" w:rsidRDefault="00A06EE5" w:rsidP="009F3A0A">
            <w:pPr>
              <w:pStyle w:val="Default"/>
              <w:rPr>
                <w:i/>
                <w:iCs/>
                <w:sz w:val="22"/>
                <w:szCs w:val="22"/>
              </w:rPr>
            </w:pPr>
            <w:r>
              <w:rPr>
                <w:i/>
                <w:iCs/>
                <w:sz w:val="22"/>
                <w:szCs w:val="22"/>
              </w:rPr>
              <w:t xml:space="preserve">          </w:t>
            </w:r>
            <w:r w:rsidR="009F3A0A">
              <w:rPr>
                <w:i/>
                <w:iCs/>
                <w:sz w:val="22"/>
                <w:szCs w:val="22"/>
              </w:rPr>
              <w:t>and that this restriction on sharing should be based on simple, clear principles</w:t>
            </w:r>
            <w:r w:rsidR="009F3A0A">
              <w:rPr>
                <w:sz w:val="22"/>
                <w:szCs w:val="22"/>
              </w:rPr>
              <w:t xml:space="preserve">. </w:t>
            </w:r>
            <w:r w:rsidR="009F3A0A">
              <w:rPr>
                <w:i/>
                <w:iCs/>
                <w:sz w:val="22"/>
                <w:szCs w:val="22"/>
              </w:rPr>
              <w:t xml:space="preserve">What </w:t>
            </w:r>
          </w:p>
          <w:p w14:paraId="1CB0FF60"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are the timescale/ dependencies for when data will be accessible to others outside of </w:t>
            </w:r>
          </w:p>
          <w:p w14:paraId="29334F2E" w14:textId="348CDCCB" w:rsidR="009F3A0A" w:rsidRDefault="00A06EE5" w:rsidP="009F3A0A">
            <w:pPr>
              <w:pStyle w:val="Default"/>
              <w:rPr>
                <w:i/>
                <w:iCs/>
                <w:sz w:val="22"/>
                <w:szCs w:val="22"/>
              </w:rPr>
            </w:pPr>
            <w:r>
              <w:rPr>
                <w:i/>
                <w:iCs/>
                <w:sz w:val="22"/>
                <w:szCs w:val="22"/>
              </w:rPr>
              <w:t xml:space="preserve">          </w:t>
            </w:r>
            <w:r w:rsidR="009F3A0A">
              <w:rPr>
                <w:i/>
                <w:iCs/>
                <w:sz w:val="22"/>
                <w:szCs w:val="22"/>
              </w:rPr>
              <w:t>the research team? Summarize the principles of the current/intended policy.)</w:t>
            </w:r>
          </w:p>
          <w:p w14:paraId="070D6EB7" w14:textId="77777777" w:rsidR="009F3A0A" w:rsidRDefault="009F3A0A" w:rsidP="009F3A0A">
            <w:pPr>
              <w:pStyle w:val="Default"/>
              <w:rPr>
                <w:i/>
                <w:iCs/>
                <w:sz w:val="22"/>
                <w:szCs w:val="22"/>
              </w:rPr>
            </w:pPr>
          </w:p>
          <w:p w14:paraId="726831F3" w14:textId="2C3E8788" w:rsidR="009F3A0A" w:rsidRDefault="00B933E0" w:rsidP="009F3A0A">
            <w:pPr>
              <w:pStyle w:val="Default"/>
              <w:rPr>
                <w:i/>
                <w:iCs/>
                <w:sz w:val="22"/>
                <w:szCs w:val="22"/>
              </w:rPr>
            </w:pPr>
            <w:r>
              <w:rPr>
                <w:i/>
                <w:iCs/>
                <w:sz w:val="22"/>
                <w:szCs w:val="22"/>
              </w:rPr>
              <w:t>The policy stipulates that the information will be kept for 15 years before it is made available.</w:t>
            </w:r>
          </w:p>
          <w:p w14:paraId="094E46FD" w14:textId="10FA6713" w:rsidR="00A06EE5" w:rsidRDefault="00A06EE5" w:rsidP="009F3A0A">
            <w:pPr>
              <w:pStyle w:val="Default"/>
              <w:rPr>
                <w:i/>
                <w:iCs/>
                <w:sz w:val="22"/>
                <w:szCs w:val="22"/>
              </w:rPr>
            </w:pPr>
          </w:p>
          <w:p w14:paraId="2186EB86" w14:textId="77777777" w:rsidR="00A06EE5" w:rsidRDefault="00A06EE5" w:rsidP="009F3A0A">
            <w:pPr>
              <w:pStyle w:val="Default"/>
              <w:rPr>
                <w:i/>
                <w:iCs/>
                <w:sz w:val="22"/>
                <w:szCs w:val="22"/>
              </w:rPr>
            </w:pPr>
          </w:p>
          <w:p w14:paraId="326A9CC1" w14:textId="77777777" w:rsidR="009F3A0A" w:rsidRPr="009F3A0A" w:rsidRDefault="009F3A0A" w:rsidP="009F3A0A">
            <w:pPr>
              <w:pStyle w:val="Default"/>
              <w:rPr>
                <w:sz w:val="22"/>
                <w:szCs w:val="22"/>
                <w:lang w:val="en-ZA"/>
              </w:rPr>
            </w:pPr>
          </w:p>
          <w:p w14:paraId="49E4C743" w14:textId="77777777" w:rsidR="00A06EE5" w:rsidRDefault="009F3A0A" w:rsidP="009F3A0A">
            <w:pPr>
              <w:pStyle w:val="Default"/>
              <w:rPr>
                <w:b/>
                <w:bCs/>
                <w:sz w:val="22"/>
                <w:szCs w:val="22"/>
              </w:rPr>
            </w:pPr>
            <w:r>
              <w:rPr>
                <w:b/>
                <w:bCs/>
                <w:sz w:val="22"/>
                <w:szCs w:val="22"/>
              </w:rPr>
              <w:t xml:space="preserve">5.5      Restrictions or delays to sharing, with planned actions to limit such </w:t>
            </w:r>
          </w:p>
          <w:p w14:paraId="0DEB91C9" w14:textId="77777777" w:rsidR="00A06EE5" w:rsidRDefault="00A06EE5" w:rsidP="009F3A0A">
            <w:pPr>
              <w:pStyle w:val="Default"/>
              <w:rPr>
                <w:i/>
                <w:iCs/>
                <w:sz w:val="22"/>
                <w:szCs w:val="22"/>
              </w:rPr>
            </w:pPr>
            <w:r>
              <w:rPr>
                <w:b/>
                <w:bCs/>
                <w:sz w:val="22"/>
                <w:szCs w:val="22"/>
              </w:rPr>
              <w:t xml:space="preserve">           </w:t>
            </w:r>
            <w:r w:rsidR="009F3A0A">
              <w:rPr>
                <w:b/>
                <w:bCs/>
                <w:sz w:val="22"/>
                <w:szCs w:val="22"/>
              </w:rPr>
              <w:t xml:space="preserve">restrictions </w:t>
            </w:r>
            <w:r w:rsidR="009F3A0A">
              <w:rPr>
                <w:sz w:val="22"/>
                <w:szCs w:val="22"/>
              </w:rPr>
              <w:t>(</w:t>
            </w:r>
            <w:r w:rsidR="009F3A0A">
              <w:rPr>
                <w:i/>
                <w:iCs/>
                <w:sz w:val="22"/>
                <w:szCs w:val="22"/>
              </w:rPr>
              <w:t xml:space="preserve">Restriction to data sharing may be due to participant confidentiality, </w:t>
            </w:r>
          </w:p>
          <w:p w14:paraId="6ABD9A72"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consent agreements or (Intellectual property) IPR. Strategies to limit restrictions may </w:t>
            </w:r>
          </w:p>
          <w:p w14:paraId="57763944"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include data being anonymised or aggregated; gaining participant consent for data </w:t>
            </w:r>
          </w:p>
          <w:p w14:paraId="150D07D7" w14:textId="074AA975" w:rsidR="00A06EE5" w:rsidRDefault="00A06EE5" w:rsidP="009F3A0A">
            <w:pPr>
              <w:pStyle w:val="Default"/>
              <w:rPr>
                <w:i/>
                <w:iCs/>
                <w:sz w:val="22"/>
                <w:szCs w:val="22"/>
              </w:rPr>
            </w:pPr>
            <w:r>
              <w:rPr>
                <w:i/>
                <w:iCs/>
                <w:sz w:val="22"/>
                <w:szCs w:val="22"/>
              </w:rPr>
              <w:t xml:space="preserve">           </w:t>
            </w:r>
            <w:r w:rsidR="009F3A0A">
              <w:rPr>
                <w:i/>
                <w:iCs/>
                <w:sz w:val="22"/>
                <w:szCs w:val="22"/>
              </w:rPr>
              <w:t xml:space="preserve">sharing; gaining copyright permissions. For prospective studies, consent procedures </w:t>
            </w:r>
          </w:p>
          <w:p w14:paraId="6358F793"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should include provision for data sharing to maximise the value of the data for wider </w:t>
            </w:r>
          </w:p>
          <w:p w14:paraId="42EBBA48"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research use, while providing adequate safeguards for participants. As part of the </w:t>
            </w:r>
          </w:p>
          <w:p w14:paraId="230CC02E" w14:textId="11876A8D" w:rsidR="00A06EE5" w:rsidRDefault="00A06EE5" w:rsidP="009F3A0A">
            <w:pPr>
              <w:pStyle w:val="Default"/>
              <w:rPr>
                <w:i/>
                <w:iCs/>
                <w:sz w:val="22"/>
                <w:szCs w:val="22"/>
              </w:rPr>
            </w:pPr>
            <w:r>
              <w:rPr>
                <w:i/>
                <w:iCs/>
                <w:sz w:val="22"/>
                <w:szCs w:val="22"/>
              </w:rPr>
              <w:t xml:space="preserve">          </w:t>
            </w:r>
            <w:r w:rsidR="009F3A0A">
              <w:rPr>
                <w:i/>
                <w:iCs/>
                <w:sz w:val="22"/>
                <w:szCs w:val="22"/>
              </w:rPr>
              <w:t xml:space="preserve">consent process, proposed procedures for data sharing should be set out clearly and </w:t>
            </w:r>
          </w:p>
          <w:p w14:paraId="51078579"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current and potential future risks associated with this explained to research </w:t>
            </w:r>
          </w:p>
          <w:p w14:paraId="32427B29" w14:textId="7FDB7E13" w:rsidR="009F3A0A" w:rsidRDefault="00A06EE5" w:rsidP="009F3A0A">
            <w:pPr>
              <w:pStyle w:val="Default"/>
              <w:rPr>
                <w:i/>
                <w:iCs/>
                <w:sz w:val="22"/>
                <w:szCs w:val="22"/>
              </w:rPr>
            </w:pPr>
            <w:r>
              <w:rPr>
                <w:i/>
                <w:iCs/>
                <w:sz w:val="22"/>
                <w:szCs w:val="22"/>
              </w:rPr>
              <w:t xml:space="preserve">          </w:t>
            </w:r>
            <w:r w:rsidR="009F3A0A">
              <w:rPr>
                <w:i/>
                <w:iCs/>
                <w:sz w:val="22"/>
                <w:szCs w:val="22"/>
              </w:rPr>
              <w:t>participants.)</w:t>
            </w:r>
          </w:p>
          <w:p w14:paraId="12B6779E" w14:textId="77777777" w:rsidR="009F3A0A" w:rsidRDefault="009F3A0A" w:rsidP="009F3A0A">
            <w:pPr>
              <w:pStyle w:val="Default"/>
              <w:rPr>
                <w:i/>
                <w:iCs/>
                <w:sz w:val="22"/>
                <w:szCs w:val="22"/>
              </w:rPr>
            </w:pPr>
          </w:p>
          <w:p w14:paraId="10C8EF43" w14:textId="77777777" w:rsidR="009F3A0A" w:rsidRDefault="009F3A0A" w:rsidP="009F3A0A">
            <w:pPr>
              <w:pStyle w:val="Default"/>
              <w:rPr>
                <w:i/>
                <w:iCs/>
                <w:sz w:val="22"/>
                <w:szCs w:val="22"/>
              </w:rPr>
            </w:pPr>
          </w:p>
          <w:p w14:paraId="2A3D6D64" w14:textId="4DE5ECE7" w:rsidR="009F3A0A" w:rsidRDefault="00B933E0" w:rsidP="009F3A0A">
            <w:pPr>
              <w:pStyle w:val="Default"/>
              <w:rPr>
                <w:i/>
                <w:iCs/>
                <w:sz w:val="22"/>
                <w:szCs w:val="22"/>
              </w:rPr>
            </w:pPr>
            <w:r>
              <w:rPr>
                <w:i/>
                <w:iCs/>
                <w:sz w:val="22"/>
                <w:szCs w:val="22"/>
              </w:rPr>
              <w:t>Participants were informed of their rights and anonymity w</w:t>
            </w:r>
            <w:r w:rsidR="00F34C4E">
              <w:rPr>
                <w:i/>
                <w:iCs/>
                <w:sz w:val="22"/>
                <w:szCs w:val="22"/>
              </w:rPr>
              <w:t>hich</w:t>
            </w:r>
            <w:r>
              <w:rPr>
                <w:i/>
                <w:iCs/>
                <w:sz w:val="22"/>
                <w:szCs w:val="22"/>
              </w:rPr>
              <w:t xml:space="preserve"> should be respected and upheld</w:t>
            </w:r>
          </w:p>
          <w:p w14:paraId="6BB0616A" w14:textId="77777777" w:rsidR="009F3A0A" w:rsidRDefault="009F3A0A" w:rsidP="009F3A0A">
            <w:pPr>
              <w:pStyle w:val="Default"/>
              <w:rPr>
                <w:i/>
                <w:iCs/>
                <w:sz w:val="22"/>
                <w:szCs w:val="22"/>
              </w:rPr>
            </w:pPr>
          </w:p>
          <w:p w14:paraId="5DD90E13" w14:textId="77777777" w:rsidR="009F3A0A" w:rsidRDefault="009F3A0A" w:rsidP="009F3A0A">
            <w:pPr>
              <w:pStyle w:val="Default"/>
              <w:rPr>
                <w:i/>
                <w:iCs/>
                <w:sz w:val="22"/>
                <w:szCs w:val="22"/>
              </w:rPr>
            </w:pPr>
          </w:p>
          <w:p w14:paraId="291E63C0" w14:textId="77777777" w:rsidR="009F3A0A" w:rsidRDefault="009F3A0A" w:rsidP="009F3A0A">
            <w:pPr>
              <w:pStyle w:val="Default"/>
              <w:rPr>
                <w:i/>
                <w:iCs/>
                <w:sz w:val="22"/>
                <w:szCs w:val="22"/>
              </w:rPr>
            </w:pPr>
          </w:p>
          <w:p w14:paraId="1179523E" w14:textId="3F0C6357" w:rsidR="009F3A0A" w:rsidRDefault="009F3A0A" w:rsidP="009F3A0A">
            <w:pPr>
              <w:pStyle w:val="Default"/>
              <w:rPr>
                <w:sz w:val="22"/>
                <w:szCs w:val="22"/>
              </w:rPr>
            </w:pPr>
          </w:p>
          <w:p w14:paraId="594BE888" w14:textId="77777777" w:rsidR="009F3A0A" w:rsidRPr="009F3A0A" w:rsidRDefault="009F3A0A" w:rsidP="009F3A0A">
            <w:pPr>
              <w:pStyle w:val="Default"/>
              <w:rPr>
                <w:sz w:val="22"/>
                <w:szCs w:val="22"/>
              </w:rPr>
            </w:pPr>
          </w:p>
          <w:p w14:paraId="7D5DD22B" w14:textId="77777777" w:rsidR="00A06EE5" w:rsidRDefault="009F3A0A" w:rsidP="009F3A0A">
            <w:pPr>
              <w:pStyle w:val="Default"/>
              <w:rPr>
                <w:i/>
                <w:iCs/>
                <w:sz w:val="22"/>
                <w:szCs w:val="22"/>
              </w:rPr>
            </w:pPr>
            <w:r>
              <w:rPr>
                <w:b/>
                <w:bCs/>
                <w:sz w:val="22"/>
                <w:szCs w:val="22"/>
              </w:rPr>
              <w:t xml:space="preserve">5.6     Regulation of responsibilities of users </w:t>
            </w:r>
            <w:r>
              <w:rPr>
                <w:sz w:val="22"/>
                <w:szCs w:val="22"/>
              </w:rPr>
              <w:t>(</w:t>
            </w:r>
            <w:r>
              <w:rPr>
                <w:i/>
                <w:iCs/>
                <w:sz w:val="22"/>
                <w:szCs w:val="22"/>
              </w:rPr>
              <w:t xml:space="preserve">Indicate whether external users are (or will </w:t>
            </w:r>
            <w:r w:rsidR="00A06EE5">
              <w:rPr>
                <w:i/>
                <w:iCs/>
                <w:sz w:val="22"/>
                <w:szCs w:val="22"/>
              </w:rPr>
              <w:t xml:space="preserve"> </w:t>
            </w:r>
          </w:p>
          <w:p w14:paraId="3F4508A8" w14:textId="115E4E03" w:rsidR="009F3A0A" w:rsidRDefault="00A06EE5" w:rsidP="009F3A0A">
            <w:pPr>
              <w:pStyle w:val="Default"/>
              <w:rPr>
                <w:i/>
                <w:iCs/>
                <w:sz w:val="22"/>
                <w:szCs w:val="22"/>
              </w:rPr>
            </w:pPr>
            <w:r>
              <w:rPr>
                <w:i/>
                <w:iCs/>
                <w:sz w:val="22"/>
                <w:szCs w:val="22"/>
              </w:rPr>
              <w:t xml:space="preserve">          </w:t>
            </w:r>
            <w:r w:rsidR="009F3A0A">
              <w:rPr>
                <w:i/>
                <w:iCs/>
                <w:sz w:val="22"/>
                <w:szCs w:val="22"/>
              </w:rPr>
              <w:t>be) bound by data sharing agreements, setting out their main responsibilities.)</w:t>
            </w:r>
          </w:p>
          <w:p w14:paraId="397C2CFE" w14:textId="77777777" w:rsidR="009F3A0A" w:rsidRDefault="009F3A0A" w:rsidP="009F3A0A">
            <w:pPr>
              <w:pStyle w:val="Default"/>
              <w:rPr>
                <w:i/>
                <w:iCs/>
                <w:sz w:val="22"/>
                <w:szCs w:val="22"/>
              </w:rPr>
            </w:pPr>
          </w:p>
          <w:p w14:paraId="2FC7E6E1" w14:textId="1E7005F3" w:rsidR="009F3A0A" w:rsidRDefault="00F34C4E" w:rsidP="009F3A0A">
            <w:pPr>
              <w:pStyle w:val="Default"/>
              <w:rPr>
                <w:i/>
                <w:iCs/>
                <w:sz w:val="22"/>
                <w:szCs w:val="22"/>
              </w:rPr>
            </w:pPr>
            <w:r>
              <w:rPr>
                <w:i/>
                <w:iCs/>
                <w:sz w:val="22"/>
                <w:szCs w:val="22"/>
              </w:rPr>
              <w:t>Yes, any other user will be bound by the agreement entered into between the researcher and participants.</w:t>
            </w:r>
          </w:p>
          <w:p w14:paraId="14FF5D57" w14:textId="77777777" w:rsidR="009F3A0A" w:rsidRDefault="009F3A0A" w:rsidP="009F3A0A">
            <w:pPr>
              <w:pStyle w:val="Default"/>
              <w:rPr>
                <w:i/>
                <w:iCs/>
                <w:sz w:val="22"/>
                <w:szCs w:val="22"/>
              </w:rPr>
            </w:pPr>
          </w:p>
          <w:p w14:paraId="2E894F51" w14:textId="77777777" w:rsidR="009F3A0A" w:rsidRDefault="009F3A0A" w:rsidP="009F3A0A">
            <w:pPr>
              <w:pStyle w:val="Default"/>
              <w:rPr>
                <w:i/>
                <w:iCs/>
                <w:sz w:val="22"/>
                <w:szCs w:val="22"/>
              </w:rPr>
            </w:pPr>
          </w:p>
          <w:p w14:paraId="0148847C" w14:textId="2E8A3CE7" w:rsidR="009F3A0A" w:rsidRDefault="009F3A0A" w:rsidP="009F3A0A">
            <w:pPr>
              <w:pStyle w:val="Default"/>
              <w:rPr>
                <w:i/>
                <w:iCs/>
                <w:sz w:val="22"/>
                <w:szCs w:val="22"/>
              </w:rPr>
            </w:pPr>
          </w:p>
          <w:p w14:paraId="084F451C" w14:textId="641AF8D2" w:rsidR="009F3A0A" w:rsidRDefault="009F3A0A" w:rsidP="009F3A0A">
            <w:pPr>
              <w:pStyle w:val="Default"/>
              <w:rPr>
                <w:i/>
                <w:iCs/>
                <w:sz w:val="22"/>
                <w:szCs w:val="22"/>
              </w:rPr>
            </w:pPr>
          </w:p>
          <w:p w14:paraId="79C86C39" w14:textId="502480C6" w:rsidR="009F3A0A" w:rsidRDefault="009F3A0A" w:rsidP="009F3A0A">
            <w:pPr>
              <w:pStyle w:val="Default"/>
              <w:rPr>
                <w:i/>
                <w:iCs/>
                <w:sz w:val="22"/>
                <w:szCs w:val="22"/>
              </w:rPr>
            </w:pPr>
          </w:p>
          <w:p w14:paraId="236CFDD4" w14:textId="275275F3" w:rsidR="009F3A0A" w:rsidRDefault="009F3A0A" w:rsidP="009F3A0A">
            <w:pPr>
              <w:pStyle w:val="Default"/>
              <w:rPr>
                <w:i/>
                <w:iCs/>
                <w:sz w:val="22"/>
                <w:szCs w:val="22"/>
              </w:rPr>
            </w:pPr>
          </w:p>
          <w:p w14:paraId="691FAD0D" w14:textId="12C5BB14" w:rsidR="00A06EE5" w:rsidRPr="00A06EE5" w:rsidRDefault="00A06EE5" w:rsidP="00A06EE5">
            <w:pPr>
              <w:pStyle w:val="Default"/>
              <w:rPr>
                <w:i/>
                <w:iCs/>
                <w:sz w:val="22"/>
                <w:szCs w:val="22"/>
              </w:rPr>
            </w:pPr>
          </w:p>
        </w:tc>
      </w:tr>
      <w:tr w:rsidR="009F3A0A" w:rsidRPr="00F34BEC" w14:paraId="41ABD7B8" w14:textId="77777777" w:rsidTr="009F3A0A">
        <w:trPr>
          <w:trHeight w:val="570"/>
        </w:trPr>
        <w:tc>
          <w:tcPr>
            <w:tcW w:w="9107" w:type="dxa"/>
            <w:gridSpan w:val="2"/>
            <w:shd w:val="clear" w:color="auto" w:fill="BFBFBF" w:themeFill="background1" w:themeFillShade="BF"/>
          </w:tcPr>
          <w:p w14:paraId="47C895BD" w14:textId="77777777" w:rsidR="009F3A0A" w:rsidRPr="009F3A0A" w:rsidRDefault="009F3A0A" w:rsidP="009F3A0A">
            <w:pPr>
              <w:pStyle w:val="Default"/>
              <w:rPr>
                <w:b/>
                <w:bCs/>
                <w:sz w:val="10"/>
                <w:szCs w:val="10"/>
              </w:rPr>
            </w:pPr>
          </w:p>
          <w:p w14:paraId="5D679E19" w14:textId="77777777" w:rsidR="00553A56" w:rsidRDefault="009F3A0A" w:rsidP="00553A56">
            <w:pPr>
              <w:pStyle w:val="Default"/>
              <w:spacing w:line="276" w:lineRule="auto"/>
            </w:pPr>
            <w:r>
              <w:rPr>
                <w:b/>
                <w:bCs/>
                <w:sz w:val="22"/>
                <w:szCs w:val="22"/>
              </w:rPr>
              <w:t xml:space="preserve">6.      Responsibilities </w:t>
            </w:r>
          </w:p>
          <w:p w14:paraId="087B7184" w14:textId="1E32049F" w:rsidR="009F3A0A" w:rsidRPr="00553A56" w:rsidRDefault="00553A56" w:rsidP="00553A56">
            <w:pPr>
              <w:pStyle w:val="Default"/>
              <w:spacing w:line="276" w:lineRule="auto"/>
            </w:pPr>
            <w:r>
              <w:t xml:space="preserve">        </w:t>
            </w:r>
            <w:r w:rsidR="009F3A0A">
              <w:rPr>
                <w:i/>
                <w:iCs/>
                <w:sz w:val="22"/>
                <w:szCs w:val="22"/>
              </w:rPr>
              <w:t xml:space="preserve">Apart from the PI, who is responsible at your organisation/within the consortium for: </w:t>
            </w:r>
          </w:p>
          <w:p w14:paraId="3AEA181D" w14:textId="0DAE3424" w:rsidR="009F3A0A" w:rsidRPr="00553A56" w:rsidRDefault="009F3A0A" w:rsidP="009F3A0A">
            <w:pPr>
              <w:pStyle w:val="Default"/>
              <w:rPr>
                <w:sz w:val="10"/>
                <w:szCs w:val="10"/>
              </w:rPr>
            </w:pPr>
          </w:p>
        </w:tc>
      </w:tr>
      <w:tr w:rsidR="009F3A0A" w:rsidRPr="00F34BEC" w14:paraId="7D893F52" w14:textId="77777777" w:rsidTr="009F3A0A">
        <w:trPr>
          <w:trHeight w:val="570"/>
        </w:trPr>
        <w:tc>
          <w:tcPr>
            <w:tcW w:w="9107" w:type="dxa"/>
            <w:gridSpan w:val="2"/>
            <w:tcBorders>
              <w:bottom w:val="single" w:sz="4" w:space="0" w:color="auto"/>
            </w:tcBorders>
            <w:shd w:val="clear" w:color="auto" w:fill="FFFFFF" w:themeFill="background1"/>
          </w:tcPr>
          <w:p w14:paraId="04D536EE" w14:textId="77777777" w:rsidR="00A06EE5" w:rsidRPr="00A06EE5" w:rsidRDefault="00A06EE5" w:rsidP="00A06EE5">
            <w:pPr>
              <w:pStyle w:val="Default"/>
              <w:ind w:left="720"/>
              <w:rPr>
                <w:i/>
                <w:iCs/>
                <w:sz w:val="10"/>
                <w:szCs w:val="10"/>
              </w:rPr>
            </w:pPr>
          </w:p>
          <w:p w14:paraId="58EF2941" w14:textId="121D305E" w:rsidR="009F3A0A" w:rsidRDefault="009F3A0A" w:rsidP="009F3A0A">
            <w:pPr>
              <w:pStyle w:val="Default"/>
              <w:numPr>
                <w:ilvl w:val="0"/>
                <w:numId w:val="2"/>
              </w:numPr>
              <w:rPr>
                <w:i/>
                <w:iCs/>
                <w:sz w:val="22"/>
                <w:szCs w:val="22"/>
              </w:rPr>
            </w:pPr>
            <w:r w:rsidRPr="009F3A0A">
              <w:rPr>
                <w:i/>
                <w:iCs/>
                <w:sz w:val="22"/>
                <w:szCs w:val="22"/>
              </w:rPr>
              <w:t>Study-wide data management</w:t>
            </w:r>
          </w:p>
          <w:p w14:paraId="5400DE4E" w14:textId="77777777" w:rsidR="009F3A0A" w:rsidRPr="009F3A0A" w:rsidRDefault="009F3A0A" w:rsidP="009F3A0A">
            <w:pPr>
              <w:pStyle w:val="Default"/>
              <w:ind w:left="720"/>
              <w:rPr>
                <w:i/>
                <w:iCs/>
                <w:sz w:val="22"/>
                <w:szCs w:val="22"/>
              </w:rPr>
            </w:pPr>
          </w:p>
          <w:p w14:paraId="67D5EB2C" w14:textId="14ABF05F" w:rsidR="009F3A0A" w:rsidRDefault="009F3A0A" w:rsidP="009F3A0A">
            <w:pPr>
              <w:pStyle w:val="Default"/>
              <w:rPr>
                <w:b/>
                <w:bCs/>
                <w:sz w:val="22"/>
                <w:szCs w:val="22"/>
              </w:rPr>
            </w:pPr>
          </w:p>
          <w:p w14:paraId="233129E1" w14:textId="77777777" w:rsidR="009F3A0A" w:rsidRDefault="009F3A0A" w:rsidP="009F3A0A">
            <w:pPr>
              <w:pStyle w:val="Default"/>
              <w:rPr>
                <w:b/>
                <w:bCs/>
                <w:sz w:val="22"/>
                <w:szCs w:val="22"/>
              </w:rPr>
            </w:pPr>
          </w:p>
          <w:p w14:paraId="4F9F2141" w14:textId="695F931F" w:rsidR="009F3A0A" w:rsidRDefault="009F3A0A" w:rsidP="009F3A0A">
            <w:pPr>
              <w:pStyle w:val="Default"/>
              <w:numPr>
                <w:ilvl w:val="0"/>
                <w:numId w:val="2"/>
              </w:numPr>
              <w:rPr>
                <w:i/>
                <w:iCs/>
                <w:sz w:val="22"/>
                <w:szCs w:val="22"/>
              </w:rPr>
            </w:pPr>
            <w:r w:rsidRPr="009F3A0A">
              <w:rPr>
                <w:i/>
                <w:iCs/>
                <w:sz w:val="22"/>
                <w:szCs w:val="22"/>
              </w:rPr>
              <w:t>Metadata creation</w:t>
            </w:r>
          </w:p>
          <w:p w14:paraId="129C01AD" w14:textId="05F91587" w:rsidR="009F3A0A" w:rsidRDefault="009F3A0A" w:rsidP="009F3A0A">
            <w:pPr>
              <w:pStyle w:val="Default"/>
              <w:rPr>
                <w:i/>
                <w:iCs/>
                <w:sz w:val="22"/>
                <w:szCs w:val="22"/>
              </w:rPr>
            </w:pPr>
          </w:p>
          <w:p w14:paraId="3FBBA10D" w14:textId="1C1E54BA" w:rsidR="009F3A0A" w:rsidRDefault="009F3A0A" w:rsidP="009F3A0A">
            <w:pPr>
              <w:pStyle w:val="Default"/>
              <w:rPr>
                <w:i/>
                <w:iCs/>
                <w:sz w:val="22"/>
                <w:szCs w:val="22"/>
              </w:rPr>
            </w:pPr>
          </w:p>
          <w:p w14:paraId="52A537B7" w14:textId="77777777" w:rsidR="009F3A0A" w:rsidRDefault="009F3A0A" w:rsidP="009F3A0A">
            <w:pPr>
              <w:pStyle w:val="Default"/>
              <w:rPr>
                <w:i/>
                <w:iCs/>
                <w:sz w:val="22"/>
                <w:szCs w:val="22"/>
              </w:rPr>
            </w:pPr>
          </w:p>
          <w:p w14:paraId="71627641" w14:textId="4EC84EF0" w:rsidR="009F3A0A" w:rsidRDefault="009F3A0A" w:rsidP="009F3A0A">
            <w:pPr>
              <w:pStyle w:val="Default"/>
              <w:numPr>
                <w:ilvl w:val="0"/>
                <w:numId w:val="2"/>
              </w:numPr>
              <w:rPr>
                <w:i/>
                <w:iCs/>
                <w:sz w:val="22"/>
                <w:szCs w:val="22"/>
              </w:rPr>
            </w:pPr>
            <w:r>
              <w:rPr>
                <w:i/>
                <w:iCs/>
                <w:sz w:val="22"/>
                <w:szCs w:val="22"/>
              </w:rPr>
              <w:t>Data security</w:t>
            </w:r>
          </w:p>
          <w:p w14:paraId="758921B4" w14:textId="28DEF266" w:rsidR="009F3A0A" w:rsidRDefault="009F3A0A" w:rsidP="009F3A0A">
            <w:pPr>
              <w:pStyle w:val="Default"/>
              <w:rPr>
                <w:i/>
                <w:iCs/>
                <w:sz w:val="22"/>
                <w:szCs w:val="22"/>
              </w:rPr>
            </w:pPr>
          </w:p>
          <w:p w14:paraId="0C05FE36" w14:textId="5CF61836" w:rsidR="009F3A0A" w:rsidRDefault="009F3A0A" w:rsidP="009F3A0A">
            <w:pPr>
              <w:pStyle w:val="Default"/>
              <w:rPr>
                <w:i/>
                <w:iCs/>
                <w:sz w:val="22"/>
                <w:szCs w:val="22"/>
              </w:rPr>
            </w:pPr>
          </w:p>
          <w:p w14:paraId="54701455" w14:textId="77777777" w:rsidR="009F3A0A" w:rsidRDefault="009F3A0A" w:rsidP="009F3A0A">
            <w:pPr>
              <w:pStyle w:val="Default"/>
              <w:rPr>
                <w:i/>
                <w:iCs/>
                <w:sz w:val="22"/>
                <w:szCs w:val="22"/>
              </w:rPr>
            </w:pPr>
          </w:p>
          <w:p w14:paraId="14B06967" w14:textId="2A24B279" w:rsidR="009F3A0A" w:rsidRPr="009F3A0A" w:rsidRDefault="009F3A0A" w:rsidP="009F3A0A">
            <w:pPr>
              <w:pStyle w:val="Default"/>
              <w:numPr>
                <w:ilvl w:val="0"/>
                <w:numId w:val="2"/>
              </w:numPr>
              <w:rPr>
                <w:i/>
                <w:iCs/>
                <w:sz w:val="22"/>
                <w:szCs w:val="22"/>
              </w:rPr>
            </w:pPr>
            <w:r>
              <w:rPr>
                <w:i/>
                <w:iCs/>
                <w:sz w:val="22"/>
                <w:szCs w:val="22"/>
              </w:rPr>
              <w:t>Quality Assurance</w:t>
            </w:r>
          </w:p>
          <w:p w14:paraId="6DE7F6D5" w14:textId="77777777" w:rsidR="009F3A0A" w:rsidRDefault="009F3A0A" w:rsidP="009F3A0A">
            <w:pPr>
              <w:pStyle w:val="Default"/>
              <w:rPr>
                <w:b/>
                <w:bCs/>
                <w:sz w:val="22"/>
                <w:szCs w:val="22"/>
              </w:rPr>
            </w:pPr>
          </w:p>
          <w:p w14:paraId="38C1A592" w14:textId="77777777" w:rsidR="009F3A0A" w:rsidRDefault="009F3A0A" w:rsidP="009F3A0A">
            <w:pPr>
              <w:pStyle w:val="Default"/>
              <w:rPr>
                <w:b/>
                <w:bCs/>
                <w:sz w:val="22"/>
                <w:szCs w:val="22"/>
              </w:rPr>
            </w:pPr>
          </w:p>
          <w:p w14:paraId="41911969" w14:textId="77777777" w:rsidR="009F3A0A" w:rsidRDefault="009F3A0A" w:rsidP="009F3A0A">
            <w:pPr>
              <w:pStyle w:val="Default"/>
              <w:rPr>
                <w:b/>
                <w:bCs/>
                <w:sz w:val="22"/>
                <w:szCs w:val="22"/>
              </w:rPr>
            </w:pPr>
          </w:p>
          <w:p w14:paraId="2C4566E6" w14:textId="77F9B491" w:rsidR="009F3A0A" w:rsidRDefault="009F3A0A" w:rsidP="009F3A0A">
            <w:pPr>
              <w:pStyle w:val="Default"/>
              <w:rPr>
                <w:b/>
                <w:bCs/>
                <w:sz w:val="22"/>
                <w:szCs w:val="22"/>
              </w:rPr>
            </w:pPr>
          </w:p>
        </w:tc>
      </w:tr>
      <w:tr w:rsidR="009F3A0A" w:rsidRPr="00F34BEC" w14:paraId="132368D7" w14:textId="77777777" w:rsidTr="009F3A0A">
        <w:trPr>
          <w:trHeight w:val="570"/>
        </w:trPr>
        <w:tc>
          <w:tcPr>
            <w:tcW w:w="9107" w:type="dxa"/>
            <w:gridSpan w:val="2"/>
            <w:shd w:val="clear" w:color="auto" w:fill="BFBFBF" w:themeFill="background1" w:themeFillShade="BF"/>
          </w:tcPr>
          <w:p w14:paraId="58F7A3C9" w14:textId="77777777" w:rsidR="00A06EE5" w:rsidRDefault="009F3A0A" w:rsidP="009F3A0A">
            <w:pPr>
              <w:pStyle w:val="Default"/>
              <w:rPr>
                <w:b/>
                <w:bCs/>
                <w:sz w:val="22"/>
                <w:szCs w:val="22"/>
              </w:rPr>
            </w:pPr>
            <w:r>
              <w:rPr>
                <w:b/>
                <w:bCs/>
                <w:sz w:val="22"/>
                <w:szCs w:val="22"/>
              </w:rPr>
              <w:t xml:space="preserve">7.      Relevant institutional, departmental or study policies on data sharing and data </w:t>
            </w:r>
          </w:p>
          <w:p w14:paraId="26A8D2AD" w14:textId="77777777" w:rsidR="00A06EE5" w:rsidRDefault="00A06EE5" w:rsidP="009F3A0A">
            <w:pPr>
              <w:pStyle w:val="Default"/>
              <w:rPr>
                <w:i/>
                <w:iCs/>
                <w:sz w:val="22"/>
                <w:szCs w:val="22"/>
              </w:rPr>
            </w:pPr>
            <w:r>
              <w:rPr>
                <w:b/>
                <w:bCs/>
                <w:sz w:val="22"/>
                <w:szCs w:val="22"/>
              </w:rPr>
              <w:t xml:space="preserve">         </w:t>
            </w:r>
            <w:r w:rsidR="009F3A0A">
              <w:rPr>
                <w:b/>
                <w:bCs/>
                <w:sz w:val="22"/>
                <w:szCs w:val="22"/>
              </w:rPr>
              <w:t xml:space="preserve">security </w:t>
            </w:r>
            <w:r w:rsidR="009F3A0A">
              <w:t>(</w:t>
            </w:r>
            <w:r w:rsidR="009F3A0A">
              <w:rPr>
                <w:i/>
                <w:iCs/>
                <w:sz w:val="22"/>
                <w:szCs w:val="22"/>
              </w:rPr>
              <w:t>Please complete, where such policies are (</w:t>
            </w:r>
            <w:proofErr w:type="spellStart"/>
            <w:r w:rsidR="009F3A0A">
              <w:rPr>
                <w:i/>
                <w:iCs/>
                <w:sz w:val="22"/>
                <w:szCs w:val="22"/>
              </w:rPr>
              <w:t>i</w:t>
            </w:r>
            <w:proofErr w:type="spellEnd"/>
            <w:r w:rsidR="009F3A0A">
              <w:rPr>
                <w:i/>
                <w:iCs/>
                <w:sz w:val="22"/>
                <w:szCs w:val="22"/>
              </w:rPr>
              <w:t xml:space="preserve">) relevant to your study, and (ii) </w:t>
            </w:r>
          </w:p>
          <w:p w14:paraId="70E21FB5" w14:textId="77777777" w:rsidR="00A06EE5" w:rsidRDefault="00A06EE5" w:rsidP="009F3A0A">
            <w:pPr>
              <w:pStyle w:val="Default"/>
              <w:rPr>
                <w:i/>
                <w:iCs/>
                <w:sz w:val="22"/>
                <w:szCs w:val="22"/>
              </w:rPr>
            </w:pPr>
            <w:r>
              <w:rPr>
                <w:i/>
                <w:iCs/>
                <w:sz w:val="22"/>
                <w:szCs w:val="22"/>
              </w:rPr>
              <w:t xml:space="preserve">         </w:t>
            </w:r>
            <w:r w:rsidR="009F3A0A">
              <w:rPr>
                <w:i/>
                <w:iCs/>
                <w:sz w:val="22"/>
                <w:szCs w:val="22"/>
              </w:rPr>
              <w:t xml:space="preserve">are in the public domain, e.g. accessible through the internet. Add any others that are </w:t>
            </w:r>
          </w:p>
          <w:p w14:paraId="33B07273" w14:textId="76FA82F6" w:rsidR="009F3A0A" w:rsidRPr="009F3A0A" w:rsidRDefault="00A06EE5" w:rsidP="009F3A0A">
            <w:pPr>
              <w:pStyle w:val="Default"/>
            </w:pPr>
            <w:r>
              <w:rPr>
                <w:i/>
                <w:iCs/>
                <w:sz w:val="22"/>
                <w:szCs w:val="22"/>
              </w:rPr>
              <w:t xml:space="preserve">         </w:t>
            </w:r>
            <w:r w:rsidR="009F3A0A">
              <w:rPr>
                <w:i/>
                <w:iCs/>
                <w:sz w:val="22"/>
                <w:szCs w:val="22"/>
              </w:rPr>
              <w:t xml:space="preserve">relevant) </w:t>
            </w:r>
          </w:p>
        </w:tc>
      </w:tr>
      <w:tr w:rsidR="009F3A0A" w:rsidRPr="00F34BEC" w14:paraId="0507188A" w14:textId="77777777" w:rsidTr="009F3A0A">
        <w:trPr>
          <w:trHeight w:val="570"/>
        </w:trPr>
        <w:tc>
          <w:tcPr>
            <w:tcW w:w="3364" w:type="dxa"/>
            <w:shd w:val="clear" w:color="auto" w:fill="FFFFFF" w:themeFill="background1"/>
          </w:tcPr>
          <w:p w14:paraId="704CC127" w14:textId="77777777" w:rsidR="00A06EE5" w:rsidRDefault="00A06EE5" w:rsidP="009F3A0A">
            <w:pPr>
              <w:pStyle w:val="Default"/>
              <w:rPr>
                <w:b/>
                <w:bCs/>
                <w:sz w:val="22"/>
                <w:szCs w:val="22"/>
              </w:rPr>
            </w:pPr>
          </w:p>
          <w:p w14:paraId="29CD7287" w14:textId="57BC5D1B" w:rsidR="009F3A0A" w:rsidRDefault="009F3A0A" w:rsidP="009F3A0A">
            <w:pPr>
              <w:pStyle w:val="Default"/>
              <w:rPr>
                <w:b/>
                <w:bCs/>
                <w:sz w:val="22"/>
                <w:szCs w:val="22"/>
              </w:rPr>
            </w:pPr>
            <w:r>
              <w:rPr>
                <w:b/>
                <w:bCs/>
                <w:sz w:val="22"/>
                <w:szCs w:val="22"/>
              </w:rPr>
              <w:t>Policy</w:t>
            </w:r>
          </w:p>
        </w:tc>
        <w:tc>
          <w:tcPr>
            <w:tcW w:w="5743" w:type="dxa"/>
            <w:shd w:val="clear" w:color="auto" w:fill="FFFFFF" w:themeFill="background1"/>
          </w:tcPr>
          <w:p w14:paraId="2EA77901" w14:textId="77777777" w:rsidR="00A06EE5" w:rsidRDefault="00A06EE5" w:rsidP="009F3A0A">
            <w:pPr>
              <w:pStyle w:val="Default"/>
              <w:rPr>
                <w:b/>
                <w:bCs/>
                <w:sz w:val="22"/>
                <w:szCs w:val="22"/>
              </w:rPr>
            </w:pPr>
          </w:p>
          <w:p w14:paraId="69616068" w14:textId="77777777" w:rsidR="009F3A0A" w:rsidRDefault="009F3A0A" w:rsidP="009F3A0A">
            <w:pPr>
              <w:pStyle w:val="Default"/>
              <w:rPr>
                <w:b/>
                <w:bCs/>
                <w:sz w:val="22"/>
                <w:szCs w:val="22"/>
              </w:rPr>
            </w:pPr>
            <w:r>
              <w:rPr>
                <w:b/>
                <w:bCs/>
                <w:sz w:val="22"/>
                <w:szCs w:val="22"/>
              </w:rPr>
              <w:t>URL or Reference</w:t>
            </w:r>
          </w:p>
          <w:p w14:paraId="343F8CBE" w14:textId="69D9F38D" w:rsidR="00A06EE5" w:rsidRDefault="00A06EE5" w:rsidP="009F3A0A">
            <w:pPr>
              <w:pStyle w:val="Default"/>
              <w:rPr>
                <w:b/>
                <w:bCs/>
                <w:sz w:val="22"/>
                <w:szCs w:val="22"/>
              </w:rPr>
            </w:pPr>
          </w:p>
        </w:tc>
      </w:tr>
      <w:tr w:rsidR="009F3A0A" w:rsidRPr="00F34BEC" w14:paraId="1D5C664A" w14:textId="77777777" w:rsidTr="009F3A0A">
        <w:trPr>
          <w:trHeight w:val="570"/>
        </w:trPr>
        <w:tc>
          <w:tcPr>
            <w:tcW w:w="3364" w:type="dxa"/>
            <w:shd w:val="clear" w:color="auto" w:fill="FFFFFF" w:themeFill="background1"/>
          </w:tcPr>
          <w:p w14:paraId="2CC8DA8A" w14:textId="77777777" w:rsidR="009F3A0A" w:rsidRDefault="009F3A0A" w:rsidP="009F3A0A">
            <w:pPr>
              <w:pStyle w:val="Default"/>
              <w:rPr>
                <w:sz w:val="22"/>
                <w:szCs w:val="22"/>
              </w:rPr>
            </w:pPr>
            <w:r>
              <w:rPr>
                <w:sz w:val="22"/>
                <w:szCs w:val="22"/>
              </w:rPr>
              <w:t>Data Management Policy &amp; Procedures</w:t>
            </w:r>
          </w:p>
          <w:p w14:paraId="2FF61E71" w14:textId="4A0B40FC" w:rsidR="009F3A0A" w:rsidRPr="009F3A0A" w:rsidRDefault="009F3A0A" w:rsidP="009F3A0A">
            <w:pPr>
              <w:pStyle w:val="Default"/>
              <w:rPr>
                <w:sz w:val="22"/>
                <w:szCs w:val="22"/>
              </w:rPr>
            </w:pPr>
          </w:p>
        </w:tc>
        <w:tc>
          <w:tcPr>
            <w:tcW w:w="5743" w:type="dxa"/>
            <w:shd w:val="clear" w:color="auto" w:fill="FFFFFF" w:themeFill="background1"/>
          </w:tcPr>
          <w:p w14:paraId="0FFAA36E" w14:textId="77777777" w:rsidR="009F3A0A" w:rsidRDefault="009F3A0A" w:rsidP="009F3A0A">
            <w:pPr>
              <w:pStyle w:val="Default"/>
              <w:rPr>
                <w:b/>
                <w:bCs/>
                <w:sz w:val="22"/>
                <w:szCs w:val="22"/>
              </w:rPr>
            </w:pPr>
          </w:p>
        </w:tc>
      </w:tr>
      <w:tr w:rsidR="009F3A0A" w:rsidRPr="00F34BEC" w14:paraId="354B529B" w14:textId="77777777" w:rsidTr="009F3A0A">
        <w:trPr>
          <w:trHeight w:val="570"/>
        </w:trPr>
        <w:tc>
          <w:tcPr>
            <w:tcW w:w="3364" w:type="dxa"/>
            <w:shd w:val="clear" w:color="auto" w:fill="FFFFFF" w:themeFill="background1"/>
          </w:tcPr>
          <w:p w14:paraId="0865BEC3" w14:textId="77777777" w:rsidR="009F3A0A" w:rsidRDefault="009F3A0A" w:rsidP="009F3A0A">
            <w:pPr>
              <w:pStyle w:val="Default"/>
              <w:rPr>
                <w:sz w:val="22"/>
                <w:szCs w:val="22"/>
              </w:rPr>
            </w:pPr>
            <w:r>
              <w:rPr>
                <w:sz w:val="22"/>
                <w:szCs w:val="22"/>
              </w:rPr>
              <w:t>Data Security Policy</w:t>
            </w:r>
          </w:p>
          <w:p w14:paraId="2B63E980" w14:textId="77777777" w:rsidR="009F3A0A" w:rsidRDefault="009F3A0A" w:rsidP="009F3A0A">
            <w:pPr>
              <w:pStyle w:val="Default"/>
              <w:rPr>
                <w:sz w:val="22"/>
                <w:szCs w:val="22"/>
              </w:rPr>
            </w:pPr>
          </w:p>
          <w:p w14:paraId="589481C5" w14:textId="4253FED4" w:rsidR="009F3A0A" w:rsidRDefault="009F3A0A" w:rsidP="009F3A0A">
            <w:pPr>
              <w:pStyle w:val="Default"/>
              <w:rPr>
                <w:sz w:val="22"/>
                <w:szCs w:val="22"/>
              </w:rPr>
            </w:pPr>
          </w:p>
        </w:tc>
        <w:tc>
          <w:tcPr>
            <w:tcW w:w="5743" w:type="dxa"/>
            <w:shd w:val="clear" w:color="auto" w:fill="FFFFFF" w:themeFill="background1"/>
          </w:tcPr>
          <w:p w14:paraId="54434F70" w14:textId="77777777" w:rsidR="009F3A0A" w:rsidRDefault="009F3A0A" w:rsidP="009F3A0A">
            <w:pPr>
              <w:pStyle w:val="Default"/>
              <w:rPr>
                <w:b/>
                <w:bCs/>
                <w:sz w:val="22"/>
                <w:szCs w:val="22"/>
              </w:rPr>
            </w:pPr>
          </w:p>
        </w:tc>
      </w:tr>
      <w:tr w:rsidR="009F3A0A" w:rsidRPr="00F34BEC" w14:paraId="51CC7A58" w14:textId="77777777" w:rsidTr="009F3A0A">
        <w:trPr>
          <w:trHeight w:val="570"/>
        </w:trPr>
        <w:tc>
          <w:tcPr>
            <w:tcW w:w="3364" w:type="dxa"/>
            <w:shd w:val="clear" w:color="auto" w:fill="FFFFFF" w:themeFill="background1"/>
          </w:tcPr>
          <w:p w14:paraId="62AB910B" w14:textId="77777777" w:rsidR="009F3A0A" w:rsidRDefault="009F3A0A" w:rsidP="009F3A0A">
            <w:pPr>
              <w:pStyle w:val="Default"/>
              <w:rPr>
                <w:sz w:val="22"/>
                <w:szCs w:val="22"/>
              </w:rPr>
            </w:pPr>
            <w:r>
              <w:rPr>
                <w:sz w:val="22"/>
                <w:szCs w:val="22"/>
              </w:rPr>
              <w:t>Data Sharing Policy</w:t>
            </w:r>
          </w:p>
          <w:p w14:paraId="69CA6B5E" w14:textId="77777777" w:rsidR="009F3A0A" w:rsidRDefault="009F3A0A" w:rsidP="009F3A0A">
            <w:pPr>
              <w:pStyle w:val="Default"/>
              <w:rPr>
                <w:sz w:val="22"/>
                <w:szCs w:val="22"/>
              </w:rPr>
            </w:pPr>
          </w:p>
          <w:p w14:paraId="44746ABB" w14:textId="6AE83872" w:rsidR="009F3A0A" w:rsidRDefault="009F3A0A" w:rsidP="009F3A0A">
            <w:pPr>
              <w:pStyle w:val="Default"/>
              <w:rPr>
                <w:sz w:val="22"/>
                <w:szCs w:val="22"/>
              </w:rPr>
            </w:pPr>
          </w:p>
        </w:tc>
        <w:tc>
          <w:tcPr>
            <w:tcW w:w="5743" w:type="dxa"/>
            <w:shd w:val="clear" w:color="auto" w:fill="FFFFFF" w:themeFill="background1"/>
          </w:tcPr>
          <w:p w14:paraId="412F61EC" w14:textId="77777777" w:rsidR="009F3A0A" w:rsidRDefault="009F3A0A" w:rsidP="009F3A0A">
            <w:pPr>
              <w:pStyle w:val="Default"/>
              <w:rPr>
                <w:b/>
                <w:bCs/>
                <w:sz w:val="22"/>
                <w:szCs w:val="22"/>
              </w:rPr>
            </w:pPr>
          </w:p>
        </w:tc>
      </w:tr>
      <w:tr w:rsidR="009F3A0A" w:rsidRPr="00F34BEC" w14:paraId="16F2DB1B" w14:textId="77777777" w:rsidTr="009F3A0A">
        <w:trPr>
          <w:trHeight w:val="570"/>
        </w:trPr>
        <w:tc>
          <w:tcPr>
            <w:tcW w:w="3364" w:type="dxa"/>
            <w:shd w:val="clear" w:color="auto" w:fill="FFFFFF" w:themeFill="background1"/>
          </w:tcPr>
          <w:p w14:paraId="4B56BB14" w14:textId="77777777" w:rsidR="009F3A0A" w:rsidRDefault="009F3A0A" w:rsidP="009F3A0A">
            <w:pPr>
              <w:pStyle w:val="Default"/>
              <w:rPr>
                <w:sz w:val="22"/>
                <w:szCs w:val="22"/>
              </w:rPr>
            </w:pPr>
            <w:r>
              <w:rPr>
                <w:sz w:val="22"/>
                <w:szCs w:val="22"/>
              </w:rPr>
              <w:t>Institutional Information Policy</w:t>
            </w:r>
          </w:p>
          <w:p w14:paraId="7FE571D2" w14:textId="77777777" w:rsidR="009F3A0A" w:rsidRDefault="009F3A0A" w:rsidP="009F3A0A">
            <w:pPr>
              <w:pStyle w:val="Default"/>
              <w:rPr>
                <w:sz w:val="22"/>
                <w:szCs w:val="22"/>
              </w:rPr>
            </w:pPr>
          </w:p>
          <w:p w14:paraId="294559BD" w14:textId="5953D37E" w:rsidR="009F3A0A" w:rsidRDefault="009F3A0A" w:rsidP="009F3A0A">
            <w:pPr>
              <w:pStyle w:val="Default"/>
              <w:rPr>
                <w:sz w:val="22"/>
                <w:szCs w:val="22"/>
              </w:rPr>
            </w:pPr>
          </w:p>
        </w:tc>
        <w:tc>
          <w:tcPr>
            <w:tcW w:w="5743" w:type="dxa"/>
            <w:shd w:val="clear" w:color="auto" w:fill="FFFFFF" w:themeFill="background1"/>
          </w:tcPr>
          <w:p w14:paraId="649082B2" w14:textId="77777777" w:rsidR="009F3A0A" w:rsidRDefault="009F3A0A" w:rsidP="009F3A0A">
            <w:pPr>
              <w:pStyle w:val="Default"/>
              <w:rPr>
                <w:b/>
                <w:bCs/>
                <w:sz w:val="22"/>
                <w:szCs w:val="22"/>
              </w:rPr>
            </w:pPr>
          </w:p>
        </w:tc>
      </w:tr>
      <w:tr w:rsidR="009F3A0A" w:rsidRPr="00F34BEC" w14:paraId="139054B3" w14:textId="77777777" w:rsidTr="009F3A0A">
        <w:trPr>
          <w:trHeight w:val="570"/>
        </w:trPr>
        <w:tc>
          <w:tcPr>
            <w:tcW w:w="3364" w:type="dxa"/>
            <w:shd w:val="clear" w:color="auto" w:fill="FFFFFF" w:themeFill="background1"/>
          </w:tcPr>
          <w:p w14:paraId="30B5DB06" w14:textId="77777777" w:rsidR="009F3A0A" w:rsidRDefault="009F3A0A" w:rsidP="009F3A0A">
            <w:pPr>
              <w:pStyle w:val="Default"/>
              <w:rPr>
                <w:sz w:val="22"/>
                <w:szCs w:val="22"/>
              </w:rPr>
            </w:pPr>
            <w:r>
              <w:rPr>
                <w:sz w:val="22"/>
                <w:szCs w:val="22"/>
              </w:rPr>
              <w:t>Other:</w:t>
            </w:r>
          </w:p>
          <w:p w14:paraId="5F382DAB" w14:textId="77777777" w:rsidR="009F3A0A" w:rsidRDefault="009F3A0A" w:rsidP="009F3A0A">
            <w:pPr>
              <w:pStyle w:val="Default"/>
              <w:rPr>
                <w:sz w:val="22"/>
                <w:szCs w:val="22"/>
              </w:rPr>
            </w:pPr>
          </w:p>
          <w:p w14:paraId="173C7B73" w14:textId="4BA049B3" w:rsidR="009F3A0A" w:rsidRDefault="009F3A0A" w:rsidP="009F3A0A">
            <w:pPr>
              <w:pStyle w:val="Default"/>
              <w:rPr>
                <w:sz w:val="22"/>
                <w:szCs w:val="22"/>
              </w:rPr>
            </w:pPr>
          </w:p>
        </w:tc>
        <w:tc>
          <w:tcPr>
            <w:tcW w:w="5743" w:type="dxa"/>
            <w:shd w:val="clear" w:color="auto" w:fill="FFFFFF" w:themeFill="background1"/>
          </w:tcPr>
          <w:p w14:paraId="0658B124" w14:textId="77777777" w:rsidR="009F3A0A" w:rsidRDefault="009F3A0A" w:rsidP="009F3A0A">
            <w:pPr>
              <w:pStyle w:val="Default"/>
              <w:rPr>
                <w:b/>
                <w:bCs/>
                <w:sz w:val="22"/>
                <w:szCs w:val="22"/>
              </w:rPr>
            </w:pPr>
          </w:p>
        </w:tc>
      </w:tr>
      <w:tr w:rsidR="009F3A0A" w:rsidRPr="00F34BEC" w14:paraId="6D620699" w14:textId="77777777" w:rsidTr="00553A56">
        <w:trPr>
          <w:trHeight w:val="570"/>
        </w:trPr>
        <w:tc>
          <w:tcPr>
            <w:tcW w:w="3364" w:type="dxa"/>
            <w:tcBorders>
              <w:bottom w:val="single" w:sz="4" w:space="0" w:color="auto"/>
            </w:tcBorders>
            <w:shd w:val="clear" w:color="auto" w:fill="FFFFFF" w:themeFill="background1"/>
          </w:tcPr>
          <w:p w14:paraId="00FF704E" w14:textId="77777777" w:rsidR="009F3A0A" w:rsidRDefault="009F3A0A" w:rsidP="009F3A0A">
            <w:pPr>
              <w:pStyle w:val="Default"/>
              <w:rPr>
                <w:sz w:val="22"/>
                <w:szCs w:val="22"/>
              </w:rPr>
            </w:pPr>
            <w:r>
              <w:rPr>
                <w:sz w:val="22"/>
                <w:szCs w:val="22"/>
              </w:rPr>
              <w:t>Other</w:t>
            </w:r>
          </w:p>
          <w:p w14:paraId="00D63A48" w14:textId="77777777" w:rsidR="009F3A0A" w:rsidRDefault="009F3A0A" w:rsidP="009F3A0A">
            <w:pPr>
              <w:pStyle w:val="Default"/>
              <w:rPr>
                <w:sz w:val="22"/>
                <w:szCs w:val="22"/>
              </w:rPr>
            </w:pPr>
          </w:p>
          <w:p w14:paraId="44EB721B" w14:textId="62841994" w:rsidR="009F3A0A" w:rsidRDefault="009F3A0A" w:rsidP="009F3A0A">
            <w:pPr>
              <w:pStyle w:val="Default"/>
              <w:rPr>
                <w:sz w:val="22"/>
                <w:szCs w:val="22"/>
              </w:rPr>
            </w:pPr>
          </w:p>
        </w:tc>
        <w:tc>
          <w:tcPr>
            <w:tcW w:w="5743" w:type="dxa"/>
            <w:tcBorders>
              <w:bottom w:val="single" w:sz="4" w:space="0" w:color="auto"/>
            </w:tcBorders>
            <w:shd w:val="clear" w:color="auto" w:fill="FFFFFF" w:themeFill="background1"/>
          </w:tcPr>
          <w:p w14:paraId="17853C2B" w14:textId="77777777" w:rsidR="009F3A0A" w:rsidRDefault="009F3A0A" w:rsidP="009F3A0A">
            <w:pPr>
              <w:pStyle w:val="Default"/>
              <w:rPr>
                <w:b/>
                <w:bCs/>
                <w:sz w:val="22"/>
                <w:szCs w:val="22"/>
              </w:rPr>
            </w:pPr>
          </w:p>
        </w:tc>
      </w:tr>
      <w:tr w:rsidR="009F3A0A" w:rsidRPr="00F34BEC" w14:paraId="45BBE7EE" w14:textId="77777777" w:rsidTr="00553A56">
        <w:trPr>
          <w:trHeight w:val="570"/>
        </w:trPr>
        <w:tc>
          <w:tcPr>
            <w:tcW w:w="9107" w:type="dxa"/>
            <w:gridSpan w:val="2"/>
            <w:shd w:val="clear" w:color="auto" w:fill="BFBFBF" w:themeFill="background1" w:themeFillShade="BF"/>
          </w:tcPr>
          <w:p w14:paraId="557F1E16" w14:textId="75CEFD55" w:rsidR="009F3A0A" w:rsidRDefault="009F3A0A" w:rsidP="009F3A0A">
            <w:pPr>
              <w:pStyle w:val="Default"/>
            </w:pPr>
            <w:r>
              <w:rPr>
                <w:b/>
                <w:bCs/>
                <w:sz w:val="22"/>
                <w:szCs w:val="22"/>
              </w:rPr>
              <w:t xml:space="preserve">8.      Author of this Data Management Plan (Name) </w:t>
            </w:r>
            <w:r>
              <w:rPr>
                <w:sz w:val="22"/>
                <w:szCs w:val="22"/>
              </w:rPr>
              <w:t xml:space="preserve">and, if different to that of the Principal Investigator, their </w:t>
            </w:r>
            <w:r>
              <w:rPr>
                <w:b/>
                <w:bCs/>
                <w:sz w:val="22"/>
                <w:szCs w:val="22"/>
              </w:rPr>
              <w:t xml:space="preserve">telephone &amp; email contact details </w:t>
            </w:r>
          </w:p>
          <w:p w14:paraId="6AAB3923" w14:textId="77777777" w:rsidR="009F3A0A" w:rsidRDefault="009F3A0A" w:rsidP="009F3A0A">
            <w:pPr>
              <w:pStyle w:val="Default"/>
              <w:rPr>
                <w:b/>
                <w:bCs/>
                <w:sz w:val="22"/>
                <w:szCs w:val="22"/>
              </w:rPr>
            </w:pPr>
          </w:p>
        </w:tc>
      </w:tr>
      <w:tr w:rsidR="009F3A0A" w:rsidRPr="00F34BEC" w14:paraId="48BD9BB5" w14:textId="77777777" w:rsidTr="00670443">
        <w:trPr>
          <w:trHeight w:val="570"/>
        </w:trPr>
        <w:tc>
          <w:tcPr>
            <w:tcW w:w="9107" w:type="dxa"/>
            <w:gridSpan w:val="2"/>
            <w:shd w:val="clear" w:color="auto" w:fill="FFFFFF" w:themeFill="background1"/>
          </w:tcPr>
          <w:p w14:paraId="246886D7" w14:textId="77777777" w:rsidR="009F3A0A" w:rsidRDefault="009F3A0A" w:rsidP="009F3A0A">
            <w:pPr>
              <w:pStyle w:val="Default"/>
              <w:rPr>
                <w:b/>
                <w:bCs/>
                <w:sz w:val="22"/>
                <w:szCs w:val="22"/>
              </w:rPr>
            </w:pPr>
          </w:p>
          <w:p w14:paraId="65ADFD3D" w14:textId="77777777" w:rsidR="009F3A0A" w:rsidRDefault="009F3A0A" w:rsidP="009F3A0A">
            <w:pPr>
              <w:pStyle w:val="Default"/>
              <w:rPr>
                <w:b/>
                <w:bCs/>
                <w:sz w:val="22"/>
                <w:szCs w:val="22"/>
              </w:rPr>
            </w:pPr>
          </w:p>
          <w:p w14:paraId="470DC407" w14:textId="77777777" w:rsidR="009F3A0A" w:rsidRDefault="009F3A0A" w:rsidP="009F3A0A">
            <w:pPr>
              <w:pStyle w:val="Default"/>
              <w:rPr>
                <w:b/>
                <w:bCs/>
                <w:sz w:val="22"/>
                <w:szCs w:val="22"/>
              </w:rPr>
            </w:pPr>
          </w:p>
          <w:p w14:paraId="2E72F76A" w14:textId="77777777" w:rsidR="009F3A0A" w:rsidRDefault="009F3A0A" w:rsidP="009F3A0A">
            <w:pPr>
              <w:pStyle w:val="Default"/>
              <w:rPr>
                <w:b/>
                <w:bCs/>
                <w:sz w:val="22"/>
                <w:szCs w:val="22"/>
              </w:rPr>
            </w:pPr>
          </w:p>
          <w:p w14:paraId="56F67A45" w14:textId="0B8A6179" w:rsidR="009F3A0A" w:rsidRDefault="009F3A0A" w:rsidP="009F3A0A">
            <w:pPr>
              <w:pStyle w:val="Default"/>
              <w:rPr>
                <w:b/>
                <w:bCs/>
                <w:sz w:val="22"/>
                <w:szCs w:val="22"/>
              </w:rPr>
            </w:pPr>
          </w:p>
        </w:tc>
      </w:tr>
    </w:tbl>
    <w:p w14:paraId="0706744B" w14:textId="77777777" w:rsidR="00F34BEC" w:rsidRDefault="00F34BEC"/>
    <w:sectPr w:rsidR="00F34BEC" w:rsidSect="006301FF">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54F19BF"/>
    <w:multiLevelType w:val="hybridMultilevel"/>
    <w:tmpl w:val="EA2083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A344A91"/>
    <w:multiLevelType w:val="multilevel"/>
    <w:tmpl w:val="8CC29A58"/>
    <w:lvl w:ilvl="0">
      <w:numFmt w:val="decimal"/>
      <w:lvlText w:val="%1."/>
      <w:lvlJc w:val="left"/>
      <w:pPr>
        <w:ind w:left="420" w:hanging="360"/>
      </w:pPr>
      <w:rPr>
        <w:rFonts w:hint="default"/>
        <w:b/>
        <w:bCs/>
        <w:i w:val="0"/>
        <w:iCs w:val="0"/>
      </w:rPr>
    </w:lvl>
    <w:lvl w:ilvl="1">
      <w:start w:val="1"/>
      <w:numFmt w:val="decimal"/>
      <w:isLgl/>
      <w:lvlText w:val="%1.%2"/>
      <w:lvlJc w:val="left"/>
      <w:pPr>
        <w:ind w:left="680" w:hanging="620"/>
      </w:pPr>
      <w:rPr>
        <w:rFonts w:hint="default"/>
        <w:b/>
        <w:i w:val="0"/>
      </w:rPr>
    </w:lvl>
    <w:lvl w:ilvl="2">
      <w:start w:val="1"/>
      <w:numFmt w:val="decimal"/>
      <w:isLgl/>
      <w:lvlText w:val="%1.%2.%3"/>
      <w:lvlJc w:val="left"/>
      <w:pPr>
        <w:ind w:left="780" w:hanging="720"/>
      </w:pPr>
      <w:rPr>
        <w:rFonts w:hint="default"/>
        <w:b/>
        <w:i w:val="0"/>
      </w:rPr>
    </w:lvl>
    <w:lvl w:ilvl="3">
      <w:start w:val="1"/>
      <w:numFmt w:val="decimal"/>
      <w:isLgl/>
      <w:lvlText w:val="%1.%2.%3.%4"/>
      <w:lvlJc w:val="left"/>
      <w:pPr>
        <w:ind w:left="780" w:hanging="720"/>
      </w:pPr>
      <w:rPr>
        <w:rFonts w:hint="default"/>
        <w:b/>
        <w:i w:val="0"/>
      </w:rPr>
    </w:lvl>
    <w:lvl w:ilvl="4">
      <w:start w:val="1"/>
      <w:numFmt w:val="decimal"/>
      <w:isLgl/>
      <w:lvlText w:val="%1.%2.%3.%4.%5"/>
      <w:lvlJc w:val="left"/>
      <w:pPr>
        <w:ind w:left="1140" w:hanging="1080"/>
      </w:pPr>
      <w:rPr>
        <w:rFonts w:hint="default"/>
        <w:b/>
        <w:i w:val="0"/>
      </w:rPr>
    </w:lvl>
    <w:lvl w:ilvl="5">
      <w:start w:val="1"/>
      <w:numFmt w:val="decimal"/>
      <w:isLgl/>
      <w:lvlText w:val="%1.%2.%3.%4.%5.%6"/>
      <w:lvlJc w:val="left"/>
      <w:pPr>
        <w:ind w:left="1140" w:hanging="1080"/>
      </w:pPr>
      <w:rPr>
        <w:rFonts w:hint="default"/>
        <w:b/>
        <w:i w:val="0"/>
      </w:rPr>
    </w:lvl>
    <w:lvl w:ilvl="6">
      <w:start w:val="1"/>
      <w:numFmt w:val="decimal"/>
      <w:isLgl/>
      <w:lvlText w:val="%1.%2.%3.%4.%5.%6.%7"/>
      <w:lvlJc w:val="left"/>
      <w:pPr>
        <w:ind w:left="1500" w:hanging="1440"/>
      </w:pPr>
      <w:rPr>
        <w:rFonts w:hint="default"/>
        <w:b/>
        <w:i w:val="0"/>
      </w:rPr>
    </w:lvl>
    <w:lvl w:ilvl="7">
      <w:start w:val="1"/>
      <w:numFmt w:val="decimal"/>
      <w:isLgl/>
      <w:lvlText w:val="%1.%2.%3.%4.%5.%6.%7.%8"/>
      <w:lvlJc w:val="left"/>
      <w:pPr>
        <w:ind w:left="1500" w:hanging="1440"/>
      </w:pPr>
      <w:rPr>
        <w:rFonts w:hint="default"/>
        <w:b/>
        <w:i w:val="0"/>
      </w:rPr>
    </w:lvl>
    <w:lvl w:ilvl="8">
      <w:start w:val="1"/>
      <w:numFmt w:val="decimal"/>
      <w:isLgl/>
      <w:lvlText w:val="%1.%2.%3.%4.%5.%6.%7.%8.%9"/>
      <w:lvlJc w:val="left"/>
      <w:pPr>
        <w:ind w:left="1860" w:hanging="1800"/>
      </w:pPr>
      <w:rPr>
        <w:rFonts w:hint="default"/>
        <w:b/>
        <w:i w:val="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savePreviewPicture/>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rKwMDY2NTS1MDU1NzVU0lEKTi0uzszPAykwrAUAhop0wSwAAAA="/>
  </w:docVars>
  <w:rsids>
    <w:rsidRoot w:val="00F34BEC"/>
    <w:rsid w:val="00133094"/>
    <w:rsid w:val="00135BF6"/>
    <w:rsid w:val="00145F7C"/>
    <w:rsid w:val="00246995"/>
    <w:rsid w:val="00263ED9"/>
    <w:rsid w:val="00286074"/>
    <w:rsid w:val="003621D4"/>
    <w:rsid w:val="00382E3D"/>
    <w:rsid w:val="003F4D6A"/>
    <w:rsid w:val="00480DCB"/>
    <w:rsid w:val="004B2884"/>
    <w:rsid w:val="00553A56"/>
    <w:rsid w:val="00572BC9"/>
    <w:rsid w:val="005740F8"/>
    <w:rsid w:val="006301FF"/>
    <w:rsid w:val="00647CB5"/>
    <w:rsid w:val="006A144C"/>
    <w:rsid w:val="006B6CBD"/>
    <w:rsid w:val="0082594A"/>
    <w:rsid w:val="009F3A0A"/>
    <w:rsid w:val="00A06EE5"/>
    <w:rsid w:val="00B82328"/>
    <w:rsid w:val="00B933E0"/>
    <w:rsid w:val="00C66644"/>
    <w:rsid w:val="00C904E9"/>
    <w:rsid w:val="00C96C7B"/>
    <w:rsid w:val="00DE407E"/>
    <w:rsid w:val="00E27EB5"/>
    <w:rsid w:val="00ED2F96"/>
    <w:rsid w:val="00F34BEC"/>
    <w:rsid w:val="00F34C4E"/>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4B1A21"/>
  <w14:defaultImageDpi w14:val="32767"/>
  <w15:chartTrackingRefBased/>
  <w15:docId w15:val="{783FFA35-00A8-224C-A81C-1B12A0546B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GB"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F34BEC"/>
    <w:pPr>
      <w:widowControl w:val="0"/>
      <w:autoSpaceDE w:val="0"/>
      <w:autoSpaceDN w:val="0"/>
    </w:pPr>
    <w:rPr>
      <w:rFonts w:ascii="Arial" w:eastAsia="Arial" w:hAnsi="Arial" w:cs="Arial"/>
      <w:sz w:val="22"/>
      <w:szCs w:val="22"/>
      <w:lang w:val="en-US" w:eastAsia="en-US"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F34BEC"/>
  </w:style>
  <w:style w:type="character" w:customStyle="1" w:styleId="BodyTextChar">
    <w:name w:val="Body Text Char"/>
    <w:basedOn w:val="DefaultParagraphFont"/>
    <w:link w:val="BodyText"/>
    <w:uiPriority w:val="1"/>
    <w:rsid w:val="00F34BEC"/>
    <w:rPr>
      <w:rFonts w:ascii="Arial" w:eastAsia="Arial" w:hAnsi="Arial" w:cs="Arial"/>
      <w:sz w:val="22"/>
      <w:szCs w:val="22"/>
      <w:lang w:val="en-US" w:eastAsia="en-US" w:bidi="en-US"/>
    </w:rPr>
  </w:style>
  <w:style w:type="paragraph" w:customStyle="1" w:styleId="Default">
    <w:name w:val="Default"/>
    <w:rsid w:val="00F34BEC"/>
    <w:pPr>
      <w:autoSpaceDE w:val="0"/>
      <w:autoSpaceDN w:val="0"/>
      <w:adjustRightInd w:val="0"/>
    </w:pPr>
    <w:rPr>
      <w:rFonts w:ascii="Arial" w:hAnsi="Arial" w:cs="Arial"/>
      <w:color w:val="000000"/>
      <w:lang w:val="en-US"/>
    </w:rPr>
  </w:style>
  <w:style w:type="paragraph" w:styleId="ListParagraph">
    <w:name w:val="List Paragraph"/>
    <w:basedOn w:val="Normal"/>
    <w:uiPriority w:val="34"/>
    <w:qFormat/>
    <w:rsid w:val="00F34BEC"/>
    <w:pPr>
      <w:ind w:left="720"/>
      <w:contextualSpacing/>
    </w:pPr>
  </w:style>
  <w:style w:type="paragraph" w:styleId="BalloonText">
    <w:name w:val="Balloon Text"/>
    <w:basedOn w:val="Normal"/>
    <w:link w:val="BalloonTextChar"/>
    <w:uiPriority w:val="99"/>
    <w:semiHidden/>
    <w:unhideWhenUsed/>
    <w:rsid w:val="00A06EE5"/>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A06EE5"/>
    <w:rPr>
      <w:rFonts w:ascii="Times New Roman" w:eastAsia="Arial" w:hAnsi="Times New Roman" w:cs="Times New Roman"/>
      <w:sz w:val="18"/>
      <w:szCs w:val="18"/>
      <w:lang w:val="en-US" w:eastAsia="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7</Pages>
  <Words>1862</Words>
  <Characters>10620</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zakes hlatshwayo</cp:lastModifiedBy>
  <cp:revision>2</cp:revision>
  <dcterms:created xsi:type="dcterms:W3CDTF">2023-07-03T18:47:00Z</dcterms:created>
  <dcterms:modified xsi:type="dcterms:W3CDTF">2023-07-03T18:47:00Z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efae4d73ec5422c9b29a68d9dc12a8b3336598bea080b90303b321db1f332d44</vt:lpwstr>
  </property>
</Properties>
</file>