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D4" w:rsidRDefault="001609D4"/>
    <w:p w:rsidR="00645CDA" w:rsidRDefault="00645CDA" w:rsidP="00645CDA">
      <w:pPr>
        <w:jc w:val="center"/>
        <w:rPr>
          <w:rFonts w:ascii="Arial" w:hAnsi="Arial" w:cs="Arial"/>
          <w:b/>
          <w:sz w:val="24"/>
          <w:szCs w:val="24"/>
        </w:rPr>
      </w:pPr>
      <w:r w:rsidRPr="00645CDA">
        <w:rPr>
          <w:rFonts w:ascii="Arial" w:hAnsi="Arial" w:cs="Arial"/>
          <w:b/>
          <w:sz w:val="24"/>
          <w:szCs w:val="24"/>
        </w:rPr>
        <w:t>FREQUENCY TABLE</w:t>
      </w:r>
    </w:p>
    <w:p w:rsidR="00645CDA" w:rsidRPr="00645CDA" w:rsidRDefault="00645CDA" w:rsidP="00645CDA">
      <w:pPr>
        <w:jc w:val="center"/>
        <w:rPr>
          <w:rFonts w:ascii="Arial" w:hAnsi="Arial" w:cs="Arial"/>
          <w:b/>
          <w:sz w:val="24"/>
          <w:szCs w:val="24"/>
        </w:rPr>
      </w:pPr>
      <w:r w:rsidRPr="00645CDA">
        <w:rPr>
          <w:rFonts w:ascii="Arial" w:hAnsi="Arial" w:cs="Arial"/>
          <w:b/>
          <w:sz w:val="24"/>
          <w:szCs w:val="24"/>
        </w:rPr>
        <w:t>KNOWLEDGE REGARDING CURRICULUM DEVELOPMENT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bookmarkStart w:id="0" w:name="_GoBack"/>
            <w:bookmarkEnd w:id="0"/>
            <w:r>
              <w:rPr>
                <w:rFonts w:ascii="Arial" w:eastAsia="Arial" w:hAnsi="Arial" w:cs="Arial"/>
                <w:i/>
                <w:color w:val="000000"/>
                <w:sz w:val="20"/>
              </w:rPr>
              <w:t>1. The knowledge I have of curriculum development is a resultant of my nursing education and training.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2. The knowledge I have of curriculum enables me to have a positive attitude in curriculum development activities.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16.1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74.7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3. My knowledge of curriculum enables me to engage willingly in curriculum development discussions and activities.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15.9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74.4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4. My knowledge of curriculum enables me to make informed choices and decisions during the development of a curriculum.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36.1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75.9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5. My knowledge of curriculum enables me to recognize when there is knowledge deficit amongst my team members regarding curriculum development.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13.3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77.1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6. My knowledge of adult teaching and training influence my ability to develop a curriculum that encourages critical thinking and open opportunities for lifelong 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lastRenderedPageBreak/>
              <w:t>learning in students.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67.5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7. My critical thinking and analytical abilities enable me to interpret Policies and guidelines relevant for a teaching, learning, and training programme during the development of a curriculum.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48.2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48.8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76.8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8. My knowledge of nursing education theories supports my confidence in developing a curriculum that is relevant to the proposed programme.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13.3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85.5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9. My ability to interpret Vision, Mission, Values and Philosophy of teaching and training enables me to develop a curriculum that aims to achieve the attributes of the futuristic students in the programme.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72.3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10. My knowledge of formulating a conceptual or organizational framework enables me to develop a framework that is aligned to the vision and mission in a curriculum.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11.9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47.8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52.2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80.7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11. My knowledge of developing course description using Alphanumeric codes enables me to develop study modules in a curriculum.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24.1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53.0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85.5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632"/>
        <w:gridCol w:w="1088"/>
        <w:gridCol w:w="952"/>
        <w:gridCol w:w="1343"/>
        <w:gridCol w:w="1360"/>
      </w:tblGrid>
      <w:tr w:rsidR="00645CDA" w:rsidTr="001A75B5">
        <w:tc>
          <w:tcPr>
            <w:tcW w:w="7208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12. My knowledge of formulating learning outcomes enables me to develop study module/ units/workbooks /subject guides that are aligned with the exit level outcomes of the programme.</w:t>
            </w:r>
          </w:p>
        </w:tc>
      </w:tr>
      <w:tr w:rsidR="00645CDA" w:rsidTr="001A75B5">
        <w:tc>
          <w:tcPr>
            <w:tcW w:w="2465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63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29.6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74.1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2465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13. My knowledge of teaching strategies enables me to formulate different teaching, and experiential learning strategies during the development a module in a curriculum.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4.9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59.8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14. My knowledge of setting assessments and use of Taxonomies for theory and Work Integrated Learning (WIL) enables me to develop appropriate assessments that asses the difficulty index of a question or levels of cognitive complexity of a question 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lastRenderedPageBreak/>
              <w:t>during curriculum development.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4.8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63.9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632"/>
        <w:gridCol w:w="1088"/>
        <w:gridCol w:w="952"/>
        <w:gridCol w:w="1343"/>
        <w:gridCol w:w="1360"/>
      </w:tblGrid>
      <w:tr w:rsidR="00645CDA" w:rsidTr="001A75B5">
        <w:tc>
          <w:tcPr>
            <w:tcW w:w="7208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15. My knowledge of developing distribution of learning times for theoretical and WIL enables me to develop a curriculum that is integrated.</w:t>
            </w:r>
          </w:p>
        </w:tc>
      </w:tr>
      <w:tr w:rsidR="00645CDA" w:rsidTr="001A75B5">
        <w:tc>
          <w:tcPr>
            <w:tcW w:w="2465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63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1.7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35.6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64.4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71.1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163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2465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649"/>
        <w:gridCol w:w="1088"/>
        <w:gridCol w:w="952"/>
        <w:gridCol w:w="1343"/>
        <w:gridCol w:w="1360"/>
      </w:tblGrid>
      <w:tr w:rsidR="00645CDA" w:rsidTr="001A75B5">
        <w:tc>
          <w:tcPr>
            <w:tcW w:w="7225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16. My knowledge of integrating theory and practice enables me to plan and develop clinical WIL placement activities in a curriculum.</w:t>
            </w:r>
          </w:p>
        </w:tc>
      </w:tr>
      <w:tr w:rsidR="00645CDA" w:rsidTr="001A75B5">
        <w:tc>
          <w:tcPr>
            <w:tcW w:w="2482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1649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4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12.3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4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51.8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53.1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65.4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4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34.6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164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164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2482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17. My knowledge of aligning exit level outcomes with associated assessment criteria 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lastRenderedPageBreak/>
              <w:t>enables me to assess the application of the learning outcome in a module.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31.3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78.0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98.8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18. My knowledge of compiling a teaching and learning handbook/programme guide enables me to develop training documents that are beneficial and informative to students and service users during curriculum development.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7.4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40.7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76.5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837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19. My knowledge of managing assets and the understanding of the implication of financial management in a programme </w:t>
            </w:r>
            <w:proofErr w:type="gramStart"/>
            <w:r>
              <w:rPr>
                <w:rFonts w:ascii="Arial" w:eastAsia="Arial" w:hAnsi="Arial" w:cs="Arial"/>
                <w:i/>
                <w:color w:val="000000"/>
                <w:sz w:val="20"/>
              </w:rPr>
              <w:t>enables</w:t>
            </w:r>
            <w:proofErr w:type="gramEnd"/>
            <w:r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me to develop a curriculum that meets the organizational monetary controls.</w:t>
            </w:r>
          </w:p>
        </w:tc>
      </w:tr>
      <w:tr w:rsidR="00645CDA" w:rsidTr="001A75B5">
        <w:tc>
          <w:tcPr>
            <w:tcW w:w="3094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833" w:type="dxa"/>
            <w:vMerge w:val="restart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8.6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9.9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Neither agree nor </w:t>
            </w: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19.8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33.3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53.1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27.7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28.4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81.5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833" w:type="dxa"/>
            <w:vMerge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97.6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83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Missing</w:t>
            </w:r>
          </w:p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System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  <w:tr w:rsidR="00645CDA" w:rsidTr="001A75B5">
        <w:tc>
          <w:tcPr>
            <w:tcW w:w="3094" w:type="dxa"/>
            <w:gridSpan w:val="2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261"/>
        <w:gridCol w:w="1088"/>
        <w:gridCol w:w="952"/>
        <w:gridCol w:w="1343"/>
        <w:gridCol w:w="1360"/>
      </w:tblGrid>
      <w:tr w:rsidR="00645CDA" w:rsidTr="001A75B5">
        <w:tc>
          <w:tcPr>
            <w:tcW w:w="7684" w:type="dxa"/>
            <w:gridSpan w:val="6"/>
            <w:shd w:val="clear" w:color="auto" w:fill="FFFFFF"/>
            <w:vAlign w:val="center"/>
          </w:tcPr>
          <w:p w:rsidR="00645CDA" w:rsidRDefault="00645CDA" w:rsidP="001A75B5">
            <w:pPr>
              <w:spacing w:before="100" w:after="100"/>
              <w:ind w:left="30" w:right="40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20. My knowledge of monitoring quality in a programme enables me to plan the appropriate use of material and human resources for a programme during curriculum development.</w:t>
            </w:r>
          </w:p>
        </w:tc>
      </w:tr>
      <w:tr w:rsidR="00645CDA" w:rsidTr="001A75B5">
        <w:tc>
          <w:tcPr>
            <w:tcW w:w="2941" w:type="dxa"/>
            <w:gridSpan w:val="2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5"/>
              <w:ind w:left="30" w:right="40"/>
            </w:pP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Frequency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Percent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 Percent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  <w:vAlign w:val="bottom"/>
          </w:tcPr>
          <w:p w:rsidR="00645CDA" w:rsidRDefault="00645CDA" w:rsidP="001A75B5">
            <w:pPr>
              <w:spacing w:before="5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Cumulative Percent</w:t>
            </w:r>
          </w:p>
        </w:tc>
      </w:tr>
      <w:tr w:rsidR="00645CDA" w:rsidTr="001A75B5">
        <w:tc>
          <w:tcPr>
            <w:tcW w:w="680" w:type="dxa"/>
            <w:vMerge w:val="restart"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Valid</w:t>
            </w:r>
          </w:p>
        </w:tc>
        <w:tc>
          <w:tcPr>
            <w:tcW w:w="2261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Disagree</w:t>
            </w:r>
          </w:p>
        </w:tc>
        <w:tc>
          <w:tcPr>
            <w:tcW w:w="1088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52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43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  <w:tc>
          <w:tcPr>
            <w:tcW w:w="1360" w:type="dxa"/>
            <w:tcBorders>
              <w:top w:val="basicThinLines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2.4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1.2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Neither agree nor disagree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10.8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Partially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30.1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30.1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44.6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29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34.9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79.5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Strongly agree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20.5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</w:tr>
      <w:tr w:rsidR="00645CDA" w:rsidTr="001A75B5">
        <w:tc>
          <w:tcPr>
            <w:tcW w:w="680" w:type="dxa"/>
            <w:vMerge/>
            <w:tcBorders>
              <w:top w:val="basicThinLines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</w:tcPr>
          <w:p w:rsidR="00645CDA" w:rsidRDefault="00645CDA" w:rsidP="001A75B5"/>
        </w:tc>
        <w:tc>
          <w:tcPr>
            <w:tcW w:w="2261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00000"/>
                <w:sz w:val="20"/>
              </w:rPr>
              <w:t>Total</w:t>
            </w:r>
          </w:p>
        </w:tc>
        <w:tc>
          <w:tcPr>
            <w:tcW w:w="1088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83</w:t>
            </w:r>
          </w:p>
        </w:tc>
        <w:tc>
          <w:tcPr>
            <w:tcW w:w="952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43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>
            <w:pPr>
              <w:spacing w:before="5" w:after="15"/>
              <w:ind w:left="30" w:right="4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100.0</w:t>
            </w:r>
          </w:p>
        </w:tc>
        <w:tc>
          <w:tcPr>
            <w:tcW w:w="1360" w:type="dxa"/>
            <w:tcBorders>
              <w:top w:val="none" w:sz="1" w:space="0" w:color="000000"/>
              <w:left w:val="none" w:sz="1" w:space="0" w:color="000000"/>
              <w:bottom w:val="basicThinLines" w:sz="1" w:space="0" w:color="000000"/>
              <w:right w:val="none" w:sz="1" w:space="0" w:color="000000"/>
            </w:tcBorders>
            <w:shd w:val="clear" w:color="auto" w:fill="FFFFFF"/>
          </w:tcPr>
          <w:p w:rsidR="00645CDA" w:rsidRDefault="00645CDA" w:rsidP="001A75B5"/>
        </w:tc>
      </w:tr>
    </w:tbl>
    <w:p w:rsidR="00645CDA" w:rsidRDefault="00645CDA" w:rsidP="00645CDA"/>
    <w:p w:rsidR="00645CDA" w:rsidRDefault="00645CDA"/>
    <w:sectPr w:rsidR="00645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DA"/>
    <w:rsid w:val="001609D4"/>
    <w:rsid w:val="0064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CDA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CDA"/>
    <w:pPr>
      <w:spacing w:after="160" w:line="259" w:lineRule="auto"/>
    </w:pPr>
    <w:rPr>
      <w:rFonts w:eastAsiaTheme="minorEastAsia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digangoanem</dc:creator>
  <cp:lastModifiedBy>digangoanem</cp:lastModifiedBy>
  <cp:revision>1</cp:revision>
  <dcterms:created xsi:type="dcterms:W3CDTF">2022-09-06T12:05:00Z</dcterms:created>
  <dcterms:modified xsi:type="dcterms:W3CDTF">2022-09-06T12:07:00Z</dcterms:modified>
</cp:coreProperties>
</file>