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590A1" w14:textId="1D1ABF4F" w:rsidR="005E283D" w:rsidRPr="005E283D" w:rsidRDefault="005E283D" w:rsidP="00A83DF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E283D">
        <w:rPr>
          <w:rFonts w:ascii="Arial" w:hAnsi="Arial" w:cs="Arial"/>
          <w:sz w:val="24"/>
          <w:szCs w:val="24"/>
        </w:rPr>
        <w:t>Supplementary Table</w:t>
      </w:r>
      <w:r w:rsidR="008A0013">
        <w:rPr>
          <w:rFonts w:ascii="Arial" w:hAnsi="Arial" w:cs="Arial"/>
          <w:sz w:val="24"/>
          <w:szCs w:val="24"/>
        </w:rPr>
        <w:t xml:space="preserve"> </w:t>
      </w:r>
      <w:r w:rsidRPr="005E283D">
        <w:rPr>
          <w:rFonts w:ascii="Arial" w:hAnsi="Arial" w:cs="Arial"/>
          <w:sz w:val="24"/>
          <w:szCs w:val="24"/>
        </w:rPr>
        <w:t>S</w:t>
      </w:r>
      <w:r w:rsidR="00F41CF2">
        <w:rPr>
          <w:rFonts w:ascii="Arial" w:hAnsi="Arial" w:cs="Arial"/>
          <w:sz w:val="24"/>
          <w:szCs w:val="24"/>
        </w:rPr>
        <w:t>6</w:t>
      </w:r>
      <w:r w:rsidRPr="005E283D">
        <w:rPr>
          <w:rFonts w:ascii="Arial" w:hAnsi="Arial" w:cs="Arial"/>
          <w:sz w:val="24"/>
          <w:szCs w:val="24"/>
        </w:rPr>
        <w:t>. F</w:t>
      </w:r>
      <w:r w:rsidRPr="008A0013">
        <w:rPr>
          <w:rFonts w:ascii="Arial" w:hAnsi="Arial" w:cs="Arial"/>
          <w:sz w:val="24"/>
          <w:szCs w:val="24"/>
          <w:vertAlign w:val="subscript"/>
        </w:rPr>
        <w:t>st</w:t>
      </w:r>
      <w:r w:rsidRPr="005E283D">
        <w:rPr>
          <w:rFonts w:ascii="Arial" w:hAnsi="Arial" w:cs="Arial"/>
          <w:sz w:val="24"/>
          <w:szCs w:val="24"/>
        </w:rPr>
        <w:t xml:space="preserve"> pairwise analysis between </w:t>
      </w:r>
      <w:r w:rsidRPr="005E283D">
        <w:rPr>
          <w:rFonts w:ascii="Arial" w:hAnsi="Arial" w:cs="Arial"/>
          <w:i/>
          <w:iCs/>
          <w:sz w:val="24"/>
          <w:szCs w:val="24"/>
        </w:rPr>
        <w:t>D. siricidicola</w:t>
      </w:r>
      <w:r w:rsidRPr="005E283D">
        <w:rPr>
          <w:rFonts w:ascii="Arial" w:hAnsi="Arial" w:cs="Arial"/>
          <w:sz w:val="24"/>
          <w:szCs w:val="24"/>
        </w:rPr>
        <w:t xml:space="preserve"> populations from Australia and New Zealand, in comparison with elsewhere in the world (Fitza </w:t>
      </w:r>
      <w:r w:rsidRPr="005E283D">
        <w:rPr>
          <w:rFonts w:ascii="Arial" w:hAnsi="Arial" w:cs="Arial"/>
          <w:i/>
          <w:iCs/>
          <w:sz w:val="24"/>
          <w:szCs w:val="24"/>
        </w:rPr>
        <w:t>et al.,</w:t>
      </w:r>
      <w:r w:rsidRPr="005E283D">
        <w:rPr>
          <w:rFonts w:ascii="Arial" w:hAnsi="Arial" w:cs="Arial"/>
          <w:sz w:val="24"/>
          <w:szCs w:val="24"/>
        </w:rPr>
        <w:t xml:space="preserve"> 2019). AUS, Australia; NZL, New Zealand; RSA, South Africa; </w:t>
      </w:r>
      <w:r w:rsidR="00D615DF">
        <w:rPr>
          <w:rFonts w:ascii="Arial" w:hAnsi="Arial" w:cs="Arial"/>
          <w:sz w:val="24"/>
          <w:szCs w:val="24"/>
        </w:rPr>
        <w:t>S</w:t>
      </w:r>
      <w:r w:rsidRPr="005E283D">
        <w:rPr>
          <w:rFonts w:ascii="Arial" w:hAnsi="Arial" w:cs="Arial"/>
          <w:sz w:val="24"/>
          <w:szCs w:val="24"/>
        </w:rPr>
        <w:t xml:space="preserve">A, </w:t>
      </w:r>
      <w:r w:rsidR="00D615DF">
        <w:rPr>
          <w:rFonts w:ascii="Arial" w:hAnsi="Arial" w:cs="Arial"/>
          <w:sz w:val="24"/>
          <w:szCs w:val="24"/>
        </w:rPr>
        <w:t>South</w:t>
      </w:r>
      <w:r w:rsidRPr="005E283D">
        <w:rPr>
          <w:rFonts w:ascii="Arial" w:hAnsi="Arial" w:cs="Arial"/>
          <w:sz w:val="24"/>
          <w:szCs w:val="24"/>
        </w:rPr>
        <w:t xml:space="preserve"> America; ESP, Spain and NA</w:t>
      </w:r>
      <w:r w:rsidR="00D615DF">
        <w:rPr>
          <w:rFonts w:ascii="Arial" w:hAnsi="Arial" w:cs="Arial"/>
          <w:sz w:val="24"/>
          <w:szCs w:val="24"/>
        </w:rPr>
        <w:t>,</w:t>
      </w:r>
      <w:r w:rsidRPr="005E283D">
        <w:rPr>
          <w:rFonts w:ascii="Arial" w:hAnsi="Arial" w:cs="Arial"/>
          <w:sz w:val="24"/>
          <w:szCs w:val="24"/>
        </w:rPr>
        <w:t xml:space="preserve"> North America. Note [F</w:t>
      </w:r>
      <w:r w:rsidRPr="008A0013">
        <w:rPr>
          <w:rFonts w:ascii="Arial" w:hAnsi="Arial" w:cs="Arial"/>
          <w:sz w:val="24"/>
          <w:szCs w:val="24"/>
          <w:vertAlign w:val="subscript"/>
        </w:rPr>
        <w:t>st</w:t>
      </w:r>
      <w:r w:rsidRPr="005E283D">
        <w:rPr>
          <w:rFonts w:ascii="Arial" w:hAnsi="Arial" w:cs="Arial"/>
          <w:sz w:val="24"/>
          <w:szCs w:val="24"/>
        </w:rPr>
        <w:t xml:space="preserve"> 0 means complete sharing of genetic material and F</w:t>
      </w:r>
      <w:r w:rsidRPr="008A0013">
        <w:rPr>
          <w:rFonts w:ascii="Arial" w:hAnsi="Arial" w:cs="Arial"/>
          <w:sz w:val="24"/>
          <w:szCs w:val="24"/>
          <w:vertAlign w:val="subscript"/>
        </w:rPr>
        <w:t>st</w:t>
      </w:r>
      <w:r w:rsidRPr="005E283D">
        <w:rPr>
          <w:rFonts w:ascii="Arial" w:hAnsi="Arial" w:cs="Arial"/>
          <w:sz w:val="24"/>
          <w:szCs w:val="24"/>
        </w:rPr>
        <w:t xml:space="preserve"> 1 means no sharing].</w:t>
      </w:r>
    </w:p>
    <w:tbl>
      <w:tblPr>
        <w:tblStyle w:val="ListTable6Colorful"/>
        <w:tblW w:w="0" w:type="auto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276"/>
        <w:gridCol w:w="1134"/>
        <w:gridCol w:w="1134"/>
        <w:gridCol w:w="1134"/>
        <w:gridCol w:w="1276"/>
      </w:tblGrid>
      <w:tr w:rsidR="005E283D" w:rsidRPr="005E283D" w14:paraId="34136184" w14:textId="77777777" w:rsidTr="00A83D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5CBC4915" w14:textId="77777777" w:rsidR="005E283D" w:rsidRPr="006D4095" w:rsidRDefault="005E283D" w:rsidP="008566C9">
            <w:pPr>
              <w:spacing w:after="160"/>
              <w:contextualSpacing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D409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AUS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3E4C98A0" w14:textId="77777777" w:rsidR="005E283D" w:rsidRPr="006D4095" w:rsidRDefault="005E283D" w:rsidP="008566C9">
            <w:pPr>
              <w:spacing w:after="160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D409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NZL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1B87FE7B" w14:textId="77777777" w:rsidR="005E283D" w:rsidRPr="006D4095" w:rsidRDefault="005E283D" w:rsidP="008566C9">
            <w:pPr>
              <w:spacing w:after="160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D409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RSA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4B3A6BAE" w14:textId="43270745" w:rsidR="005E283D" w:rsidRPr="006D4095" w:rsidRDefault="00D615DF" w:rsidP="008566C9">
            <w:pPr>
              <w:spacing w:after="160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D409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S</w:t>
            </w:r>
            <w:r w:rsidR="005E283D" w:rsidRPr="006D409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A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1B41D87E" w14:textId="77777777" w:rsidR="005E283D" w:rsidRPr="006D4095" w:rsidRDefault="005E283D" w:rsidP="008566C9">
            <w:pPr>
              <w:spacing w:after="160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D409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ESP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481B0AED" w14:textId="77777777" w:rsidR="005E283D" w:rsidRPr="006D4095" w:rsidRDefault="005E283D" w:rsidP="008566C9">
            <w:pPr>
              <w:spacing w:after="160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6D4095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NA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hideMark/>
          </w:tcPr>
          <w:p w14:paraId="507F05EE" w14:textId="77777777" w:rsidR="005E283D" w:rsidRPr="005E283D" w:rsidRDefault="005E283D" w:rsidP="008566C9">
            <w:pPr>
              <w:spacing w:after="160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283D" w:rsidRPr="005E283D" w14:paraId="02B0534F" w14:textId="77777777" w:rsidTr="00A83D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6690C790" w14:textId="77777777" w:rsidR="005E283D" w:rsidRPr="005E283D" w:rsidRDefault="005E283D" w:rsidP="008566C9">
            <w:pPr>
              <w:spacing w:after="160"/>
              <w:contextualSpacing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5E283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5B44CB82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79401F27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2BF80EB5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66591330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024205B0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39E0DDF8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AUS</w:t>
            </w:r>
          </w:p>
        </w:tc>
      </w:tr>
      <w:tr w:rsidR="005E283D" w:rsidRPr="005E283D" w14:paraId="7D32B737" w14:textId="77777777" w:rsidTr="00A83DF7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noWrap/>
            <w:hideMark/>
          </w:tcPr>
          <w:p w14:paraId="4178AA82" w14:textId="7652F48D" w:rsidR="005E283D" w:rsidRPr="005E283D" w:rsidRDefault="005E283D" w:rsidP="008566C9">
            <w:pPr>
              <w:spacing w:after="160"/>
              <w:contextualSpacing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5E283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0.2</w:t>
            </w:r>
            <w:r w:rsidR="00F41CF2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D320888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37E28F1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69F56FBA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07CC2C08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3EC1F33E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319D5E2D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NZL</w:t>
            </w:r>
          </w:p>
        </w:tc>
      </w:tr>
      <w:tr w:rsidR="005E283D" w:rsidRPr="005E283D" w14:paraId="0B722592" w14:textId="77777777" w:rsidTr="00A83D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noWrap/>
            <w:hideMark/>
          </w:tcPr>
          <w:p w14:paraId="1DABB524" w14:textId="677CACD9" w:rsidR="005E283D" w:rsidRPr="005E283D" w:rsidRDefault="005E283D" w:rsidP="008566C9">
            <w:pPr>
              <w:spacing w:after="160"/>
              <w:contextualSpacing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5E283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0.34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F50D8CE" w14:textId="2C91C38A" w:rsidR="005E283D" w:rsidRPr="005E283D" w:rsidRDefault="005E283D" w:rsidP="008566C9">
            <w:pPr>
              <w:spacing w:after="1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0.68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B9A2F8D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51F1076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33C74959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7F55A3EF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137F0867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RSA</w:t>
            </w:r>
          </w:p>
        </w:tc>
      </w:tr>
      <w:tr w:rsidR="005E283D" w:rsidRPr="005E283D" w14:paraId="4313766A" w14:textId="77777777" w:rsidTr="00A83DF7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noWrap/>
            <w:hideMark/>
          </w:tcPr>
          <w:p w14:paraId="351816D3" w14:textId="5F30E61C" w:rsidR="005E283D" w:rsidRPr="005E283D" w:rsidRDefault="005E283D" w:rsidP="008566C9">
            <w:pPr>
              <w:spacing w:after="160"/>
              <w:contextualSpacing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5E283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0.1</w:t>
            </w:r>
            <w:r w:rsidR="00F41CF2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8306CBF" w14:textId="6F074040" w:rsidR="005E283D" w:rsidRPr="005E283D" w:rsidRDefault="005E283D" w:rsidP="008566C9">
            <w:pPr>
              <w:spacing w:after="1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0.38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4C8E241" w14:textId="636495F5" w:rsidR="005E283D" w:rsidRPr="005E283D" w:rsidRDefault="005E283D" w:rsidP="008566C9">
            <w:pPr>
              <w:spacing w:after="1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0.13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99CD604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0CB41C6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40A73F77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6B3A9FDB" w14:textId="27879015" w:rsidR="005E283D" w:rsidRPr="005E283D" w:rsidRDefault="00D615DF" w:rsidP="008566C9">
            <w:pPr>
              <w:spacing w:after="1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5E283D" w:rsidRPr="005E283D"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  <w:tr w:rsidR="005E283D" w:rsidRPr="005E283D" w14:paraId="02D86888" w14:textId="77777777" w:rsidTr="00A83D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noWrap/>
            <w:hideMark/>
          </w:tcPr>
          <w:p w14:paraId="5CB2A309" w14:textId="18F5E653" w:rsidR="005E283D" w:rsidRPr="005E283D" w:rsidRDefault="005E283D" w:rsidP="008566C9">
            <w:pPr>
              <w:spacing w:after="160"/>
              <w:contextualSpacing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5E283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0.</w:t>
            </w:r>
            <w:r w:rsidR="00F41CF2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C258B00" w14:textId="6E872B54" w:rsidR="005E283D" w:rsidRPr="005E283D" w:rsidRDefault="005E283D" w:rsidP="008566C9">
            <w:pPr>
              <w:spacing w:after="1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0.3</w:t>
            </w:r>
            <w:r w:rsidR="00F41CF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7526D12" w14:textId="23E4DE1E" w:rsidR="005E283D" w:rsidRPr="005E283D" w:rsidRDefault="005E283D" w:rsidP="008566C9">
            <w:pPr>
              <w:spacing w:after="1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0.7</w:t>
            </w:r>
            <w:r w:rsidR="00F41CF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02F1EDD" w14:textId="4425C1AE" w:rsidR="005E283D" w:rsidRPr="005E283D" w:rsidRDefault="005E283D" w:rsidP="008566C9">
            <w:pPr>
              <w:spacing w:after="1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0.5</w:t>
            </w:r>
            <w:r w:rsidR="00F41CF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ABFB729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7E2868C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38507D01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ESP</w:t>
            </w:r>
          </w:p>
        </w:tc>
      </w:tr>
      <w:tr w:rsidR="005E283D" w:rsidRPr="005E283D" w14:paraId="262F5F0F" w14:textId="77777777" w:rsidTr="00A83DF7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noWrap/>
            <w:hideMark/>
          </w:tcPr>
          <w:p w14:paraId="432EE2BA" w14:textId="55EDA593" w:rsidR="005E283D" w:rsidRPr="005E283D" w:rsidRDefault="005E283D" w:rsidP="008566C9">
            <w:pPr>
              <w:spacing w:after="160"/>
              <w:contextualSpacing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5E283D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0.35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8BCD1AF" w14:textId="529619B2" w:rsidR="005E283D" w:rsidRPr="005E283D" w:rsidRDefault="005E283D" w:rsidP="008566C9">
            <w:pPr>
              <w:spacing w:after="1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0.10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EC52ECA" w14:textId="1E29E8B6" w:rsidR="005E283D" w:rsidRPr="005E283D" w:rsidRDefault="005E283D" w:rsidP="008566C9">
            <w:pPr>
              <w:spacing w:after="1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0.81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DA10446" w14:textId="7783FB83" w:rsidR="005E283D" w:rsidRPr="005E283D" w:rsidRDefault="005E283D" w:rsidP="008566C9">
            <w:pPr>
              <w:spacing w:after="1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0.51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52DEC3C" w14:textId="1D54BF7C" w:rsidR="005E283D" w:rsidRPr="005E283D" w:rsidRDefault="005E283D" w:rsidP="008566C9">
            <w:pPr>
              <w:spacing w:after="1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0.56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DCCAEE9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05EF6D1" w14:textId="77777777" w:rsidR="005E283D" w:rsidRPr="005E283D" w:rsidRDefault="005E283D" w:rsidP="008566C9">
            <w:pPr>
              <w:spacing w:after="16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E283D">
              <w:rPr>
                <w:rFonts w:ascii="Arial" w:hAnsi="Arial" w:cs="Arial"/>
                <w:sz w:val="24"/>
                <w:szCs w:val="24"/>
              </w:rPr>
              <w:t>NA</w:t>
            </w:r>
          </w:p>
        </w:tc>
      </w:tr>
    </w:tbl>
    <w:p w14:paraId="025E7F98" w14:textId="77777777" w:rsidR="005E283D" w:rsidRPr="005E283D" w:rsidRDefault="005E283D" w:rsidP="005E283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E51A615" w14:textId="77777777" w:rsidR="005E283D" w:rsidRPr="005E283D" w:rsidRDefault="005E283D" w:rsidP="005E283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D5D78DB" w14:textId="77777777" w:rsidR="005E283D" w:rsidRPr="005E283D" w:rsidRDefault="005E283D" w:rsidP="005E283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D2CF405" w14:textId="77777777" w:rsidR="008C0135" w:rsidRPr="008C0135" w:rsidRDefault="008C0135" w:rsidP="008C013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4A45D57" w14:textId="77777777" w:rsidR="00CC72F6" w:rsidRPr="008C0135" w:rsidRDefault="00CC72F6" w:rsidP="008C013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CC72F6" w:rsidRPr="008C0135" w:rsidSect="008C013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UzMDU2MjQzATItDJR0lIJTi4sz8/NACixqAYuwSjwsAAAA"/>
  </w:docVars>
  <w:rsids>
    <w:rsidRoot w:val="008C0135"/>
    <w:rsid w:val="00384DBA"/>
    <w:rsid w:val="0047045F"/>
    <w:rsid w:val="005E283D"/>
    <w:rsid w:val="006D4095"/>
    <w:rsid w:val="00780C49"/>
    <w:rsid w:val="008566C9"/>
    <w:rsid w:val="008A0013"/>
    <w:rsid w:val="008C0135"/>
    <w:rsid w:val="008F6933"/>
    <w:rsid w:val="00A83DF7"/>
    <w:rsid w:val="00B51127"/>
    <w:rsid w:val="00B71C42"/>
    <w:rsid w:val="00CC72F6"/>
    <w:rsid w:val="00D615DF"/>
    <w:rsid w:val="00F270B8"/>
    <w:rsid w:val="00F4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B979E7"/>
  <w15:chartTrackingRefBased/>
  <w15:docId w15:val="{DF30217B-048F-40C9-9DB3-6832E7E04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6Colorful">
    <w:name w:val="List Table 6 Colorful"/>
    <w:basedOn w:val="TableNormal"/>
    <w:uiPriority w:val="51"/>
    <w:rsid w:val="008C013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firehiwoteshetu@outlook.com</dc:creator>
  <cp:keywords/>
  <dc:description/>
  <cp:lastModifiedBy>firehiwoteshetu@outlook.com</cp:lastModifiedBy>
  <cp:revision>13</cp:revision>
  <dcterms:created xsi:type="dcterms:W3CDTF">2021-12-11T21:28:00Z</dcterms:created>
  <dcterms:modified xsi:type="dcterms:W3CDTF">2022-07-07T11:56:00Z</dcterms:modified>
</cp:coreProperties>
</file>