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F5AC" w14:textId="0AD59048" w:rsidR="006778C8" w:rsidRPr="0037003F" w:rsidRDefault="0037003F" w:rsidP="0037003F">
      <w:pPr>
        <w:jc w:val="both"/>
        <w:rPr>
          <w:rFonts w:ascii="Roman" w:hAnsi="Roman"/>
        </w:rPr>
      </w:pPr>
      <w:r w:rsidRPr="0037003F">
        <w:rPr>
          <w:rFonts w:ascii="Roman" w:hAnsi="Roman"/>
          <w:b/>
          <w:bCs/>
        </w:rPr>
        <w:t>Table S4</w:t>
      </w:r>
      <w:r w:rsidRPr="0037003F">
        <w:rPr>
          <w:rFonts w:ascii="Roman" w:hAnsi="Roman"/>
        </w:rPr>
        <w:t>: Faecal progestagen metabolite concentrations</w:t>
      </w:r>
      <w:r w:rsidR="00CB5362">
        <w:rPr>
          <w:rFonts w:ascii="Roman" w:hAnsi="Roman"/>
        </w:rPr>
        <w:t xml:space="preserve"> (</w:t>
      </w:r>
      <w:r w:rsidR="00CB5362" w:rsidRPr="00CB5362">
        <w:rPr>
          <w:rFonts w:ascii="Calibri" w:eastAsia="Times New Roman" w:hAnsi="Calibri" w:cs="Calibri"/>
          <w:noProof w:val="0"/>
          <w:color w:val="000000"/>
          <w:lang w:eastAsia="en-ZA"/>
        </w:rPr>
        <w:t xml:space="preserve">µg/g </w:t>
      </w:r>
      <w:proofErr w:type="spellStart"/>
      <w:r w:rsidR="00CB5362" w:rsidRPr="00CB5362">
        <w:rPr>
          <w:rFonts w:ascii="Calibri" w:eastAsia="Times New Roman" w:hAnsi="Calibri" w:cs="Calibri"/>
          <w:noProof w:val="0"/>
          <w:color w:val="000000"/>
          <w:lang w:eastAsia="en-ZA"/>
        </w:rPr>
        <w:t>DW</w:t>
      </w:r>
      <w:proofErr w:type="spellEnd"/>
      <w:r w:rsidR="00CB5362">
        <w:rPr>
          <w:rFonts w:ascii="Calibri" w:eastAsia="Times New Roman" w:hAnsi="Calibri" w:cs="Calibri"/>
          <w:noProof w:val="0"/>
          <w:color w:val="000000"/>
          <w:lang w:eastAsia="en-ZA"/>
        </w:rPr>
        <w:t>)</w:t>
      </w:r>
      <w:r w:rsidRPr="0037003F">
        <w:rPr>
          <w:rFonts w:ascii="Roman" w:hAnsi="Roman"/>
        </w:rPr>
        <w:t xml:space="preserve"> during calving</w:t>
      </w:r>
      <w:r w:rsidR="00CB5362">
        <w:rPr>
          <w:rFonts w:ascii="Roman" w:hAnsi="Roman"/>
        </w:rPr>
        <w:t>.</w:t>
      </w:r>
      <w:r w:rsidRPr="0037003F">
        <w:rPr>
          <w:rFonts w:ascii="Roman" w:hAnsi="Roman"/>
        </w:rPr>
        <w:t xml:space="preserve"> 10 and 21 days post-partum</w:t>
      </w:r>
    </w:p>
    <w:tbl>
      <w:tblPr>
        <w:tblW w:w="8543" w:type="dxa"/>
        <w:tblLook w:val="04A0" w:firstRow="1" w:lastRow="0" w:firstColumn="1" w:lastColumn="0" w:noHBand="0" w:noVBand="1"/>
      </w:tblPr>
      <w:tblGrid>
        <w:gridCol w:w="2753"/>
        <w:gridCol w:w="2810"/>
        <w:gridCol w:w="2980"/>
      </w:tblGrid>
      <w:tr w:rsidR="00CB5362" w:rsidRPr="00CB5362" w14:paraId="6B9EBC50" w14:textId="77777777" w:rsidTr="00CB5362">
        <w:trPr>
          <w:trHeight w:val="863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7633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ID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B30C3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fPM</w:t>
            </w:r>
            <w:proofErr w:type="spellEnd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 xml:space="preserve"> conc. (µg/g </w:t>
            </w: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DW</w:t>
            </w:r>
            <w:proofErr w:type="spellEnd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5F17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Stage</w:t>
            </w:r>
          </w:p>
        </w:tc>
      </w:tr>
      <w:tr w:rsidR="00CB5362" w:rsidRPr="00CB5362" w14:paraId="7226EC71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2EE4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F3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B4FA" w14:textId="1CD00779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37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58D9F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calving</w:t>
            </w:r>
          </w:p>
        </w:tc>
      </w:tr>
      <w:tr w:rsidR="00CB5362" w:rsidRPr="00CB5362" w14:paraId="0E202736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987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F5a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9142" w14:textId="7A23E951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22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7C6D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calving</w:t>
            </w:r>
          </w:p>
        </w:tc>
      </w:tr>
      <w:tr w:rsidR="00CB5362" w:rsidRPr="00CB5362" w14:paraId="48EBD696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EC48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F4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3954" w14:textId="6C0938C1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28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82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4E0C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calving</w:t>
            </w:r>
          </w:p>
        </w:tc>
      </w:tr>
      <w:tr w:rsidR="00CB5362" w:rsidRPr="00CB5362" w14:paraId="03EF661A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0320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F11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92CE" w14:textId="193068EF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29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4BACE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calving</w:t>
            </w:r>
          </w:p>
        </w:tc>
      </w:tr>
      <w:tr w:rsidR="00CB5362" w:rsidRPr="00CB5362" w14:paraId="7BCFC9FC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130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F13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4BB0" w14:textId="4EF3EB49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5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28331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calving</w:t>
            </w:r>
          </w:p>
        </w:tc>
      </w:tr>
      <w:tr w:rsidR="00CB5362" w:rsidRPr="00CB5362" w14:paraId="0C831D1B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CAEB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F3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9BAD" w14:textId="62923686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8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5EA87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10 days post-partum</w:t>
            </w:r>
          </w:p>
        </w:tc>
      </w:tr>
      <w:tr w:rsidR="00CB5362" w:rsidRPr="00CB5362" w14:paraId="38F4BED5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430B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F5a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B33F" w14:textId="7A4F1966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6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03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13ED9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10 days post-partum</w:t>
            </w:r>
          </w:p>
        </w:tc>
      </w:tr>
      <w:tr w:rsidR="00CB5362" w:rsidRPr="00CB5362" w14:paraId="207B59C7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CD78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F4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3123" w14:textId="3AD72654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8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5DC90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10 days post-partum</w:t>
            </w:r>
          </w:p>
        </w:tc>
      </w:tr>
      <w:tr w:rsidR="00CB5362" w:rsidRPr="00CB5362" w14:paraId="258A64B2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FC7D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F11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0F0B" w14:textId="1DD35C28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23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BE559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10 days post-partum</w:t>
            </w:r>
          </w:p>
        </w:tc>
      </w:tr>
      <w:tr w:rsidR="00CB5362" w:rsidRPr="00CB5362" w14:paraId="066DE1F7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C094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F13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C549" w14:textId="521FF904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12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82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23AFD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10 days post-partum</w:t>
            </w:r>
          </w:p>
        </w:tc>
      </w:tr>
      <w:tr w:rsidR="00CB5362" w:rsidRPr="00CB5362" w14:paraId="6801D1FF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837E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F3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4C8B" w14:textId="4E0FF37B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5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4D2E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21 days post-partum</w:t>
            </w:r>
          </w:p>
        </w:tc>
      </w:tr>
      <w:tr w:rsidR="00CB5362" w:rsidRPr="00CB5362" w14:paraId="4E7DDD11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203F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F5a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C6FD" w14:textId="7B4B349F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4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D90EF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21 days post-partum</w:t>
            </w:r>
          </w:p>
        </w:tc>
      </w:tr>
      <w:tr w:rsidR="00CB5362" w:rsidRPr="00CB5362" w14:paraId="451C0ABC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B083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F4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7B8A" w14:textId="0B57B2E2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7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30D4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21 days post-partum</w:t>
            </w:r>
          </w:p>
        </w:tc>
      </w:tr>
      <w:tr w:rsidR="00CB5362" w:rsidRPr="00CB5362" w14:paraId="3A884746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057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F11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25D5" w14:textId="575FDF61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10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84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062B9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21 days post-partum</w:t>
            </w:r>
          </w:p>
        </w:tc>
      </w:tr>
      <w:tr w:rsidR="00CB5362" w:rsidRPr="00CB5362" w14:paraId="0B075CCC" w14:textId="77777777" w:rsidTr="00CB5362">
        <w:trPr>
          <w:trHeight w:val="43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09C5" w14:textId="77777777"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F13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D06" w14:textId="47F6FAEE" w:rsidR="00CB5362" w:rsidRPr="00CB5362" w:rsidRDefault="00CB5362" w:rsidP="00CB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3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123CE" w14:textId="77777777" w:rsidR="00CB5362" w:rsidRPr="00CB5362" w:rsidRDefault="00CB5362" w:rsidP="00CB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CB5362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21 days post-partum</w:t>
            </w:r>
          </w:p>
        </w:tc>
      </w:tr>
    </w:tbl>
    <w:p w14:paraId="49756DCD" w14:textId="77777777" w:rsidR="0037003F" w:rsidRPr="0037003F" w:rsidRDefault="0037003F">
      <w:pPr>
        <w:rPr>
          <w:rFonts w:ascii="Roman" w:hAnsi="Roman"/>
        </w:rPr>
      </w:pPr>
    </w:p>
    <w:sectPr w:rsidR="0037003F" w:rsidRPr="00370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MrQAAiMzY0sTcyUdpeDU4uLM/DyQAuNaALhAsNMsAAAA"/>
  </w:docVars>
  <w:rsids>
    <w:rsidRoot w:val="0037003F"/>
    <w:rsid w:val="0037003F"/>
    <w:rsid w:val="004428D6"/>
    <w:rsid w:val="006778C8"/>
    <w:rsid w:val="00751DDD"/>
    <w:rsid w:val="009776C5"/>
    <w:rsid w:val="00C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47D97"/>
  <w15:chartTrackingRefBased/>
  <w15:docId w15:val="{9095B3E2-D4F6-43C9-ACB7-C56A19AA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8D6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8D6"/>
    <w:rPr>
      <w:rFonts w:ascii="Calibri" w:eastAsiaTheme="majorEastAsia" w:hAnsi="Calibr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Kamgang</cp:lastModifiedBy>
  <cp:revision>3</cp:revision>
  <dcterms:created xsi:type="dcterms:W3CDTF">2021-02-18T11:38:00Z</dcterms:created>
  <dcterms:modified xsi:type="dcterms:W3CDTF">2021-02-18T11:52:00Z</dcterms:modified>
</cp:coreProperties>
</file>