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37" w14:textId="77777777" w:rsidR="00B9168C" w:rsidRDefault="00B9168C" w:rsidP="00B9168C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C60">
        <w:rPr>
          <w:rFonts w:ascii="Times New Roman" w:eastAsia="Calibri" w:hAnsi="Times New Roman" w:cs="Times New Roman"/>
          <w:sz w:val="24"/>
          <w:szCs w:val="24"/>
        </w:rPr>
        <w:t xml:space="preserve">Table </w:t>
      </w:r>
      <w:r>
        <w:rPr>
          <w:rFonts w:ascii="Times New Roman" w:eastAsia="Calibri" w:hAnsi="Times New Roman" w:cs="Times New Roman"/>
          <w:sz w:val="24"/>
          <w:szCs w:val="24"/>
        </w:rPr>
        <w:t>4.3</w:t>
      </w:r>
    </w:p>
    <w:tbl>
      <w:tblPr>
        <w:tblStyle w:val="TableGrid7"/>
        <w:tblpPr w:leftFromText="180" w:rightFromText="180" w:vertAnchor="text" w:horzAnchor="margin" w:tblpY="277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121"/>
        <w:gridCol w:w="1869"/>
        <w:gridCol w:w="1602"/>
        <w:gridCol w:w="1869"/>
      </w:tblGrid>
      <w:tr w:rsidR="00B9168C" w:rsidRPr="009D6C60" w14:paraId="7AD9A79F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8E9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5117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661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PEDS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702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PEDS:DM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0AF2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PEDS tools</w:t>
            </w:r>
          </w:p>
        </w:tc>
      </w:tr>
      <w:tr w:rsidR="00B9168C" w:rsidRPr="009D6C60" w14:paraId="2B91FE03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8A6F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Studies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EB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393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22 (73%)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03C5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3 (10%)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8D4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5 (16%)</w:t>
            </w:r>
          </w:p>
        </w:tc>
      </w:tr>
      <w:tr w:rsidR="00B9168C" w:rsidRPr="009D6C60" w14:paraId="7F74C42A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52F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Date range of studies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979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2003 – 2020</w:t>
            </w:r>
          </w:p>
          <w:p w14:paraId="2FBB6926" w14:textId="77777777" w:rsidR="00B9168C" w:rsidRPr="009D6C60" w:rsidRDefault="00B9168C" w:rsidP="009A5046">
            <w:pPr>
              <w:ind w:left="319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A9C0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2003 - 2020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782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2011 - 2019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017B" w14:textId="77777777" w:rsidR="00B9168C" w:rsidRPr="009D6C60" w:rsidRDefault="00B9168C" w:rsidP="009A50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2016 - 2019</w:t>
            </w:r>
          </w:p>
        </w:tc>
      </w:tr>
      <w:tr w:rsidR="00B9168C" w:rsidRPr="009D6C60" w14:paraId="5F76E9D7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275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Sample size </w:t>
            </w:r>
          </w:p>
          <w:p w14:paraId="52179E71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(Average +/- SD; Range)</w:t>
            </w:r>
          </w:p>
          <w:p w14:paraId="6F262A04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AE8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3396+/-16671; 26 - 91642 </w:t>
            </w:r>
          </w:p>
          <w:p w14:paraId="3BA8CF12" w14:textId="77777777" w:rsidR="00B9168C" w:rsidRPr="009D6C60" w:rsidRDefault="00B9168C" w:rsidP="009A5046">
            <w:pPr>
              <w:ind w:left="3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C8BE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–4377+/-19028; 26 - 91642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0DB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95 +/-23; 66 - 124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215E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238+/-93; 138- 406</w:t>
            </w:r>
          </w:p>
        </w:tc>
      </w:tr>
      <w:tr w:rsidR="00B9168C" w:rsidRPr="009D6C60" w14:paraId="1B6229C3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D03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Age (years)</w:t>
            </w:r>
          </w:p>
          <w:p w14:paraId="4161091C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C1A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0.1 - 8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EA0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0.4 - 8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970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0 - 8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86A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0.1 – 3.2</w:t>
            </w:r>
          </w:p>
        </w:tc>
      </w:tr>
      <w:tr w:rsidR="00B9168C" w:rsidRPr="009D6C60" w14:paraId="04DA81BC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D6F0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Countries (n)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7866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11 countries</w:t>
            </w:r>
          </w:p>
          <w:p w14:paraId="5539B845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11 USA</w:t>
            </w:r>
          </w:p>
          <w:p w14:paraId="225F1964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6 SA</w:t>
            </w:r>
          </w:p>
          <w:p w14:paraId="355DE181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3 Australia</w:t>
            </w:r>
          </w:p>
          <w:p w14:paraId="6DA0D2F9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2 Canada</w:t>
            </w:r>
          </w:p>
          <w:p w14:paraId="4DCA94BD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2 Iran</w:t>
            </w:r>
          </w:p>
          <w:p w14:paraId="6FB90148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Serbia</w:t>
            </w:r>
          </w:p>
          <w:p w14:paraId="27731334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Israel</w:t>
            </w:r>
          </w:p>
          <w:p w14:paraId="04B48909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Singapore</w:t>
            </w:r>
          </w:p>
          <w:p w14:paraId="1CF9DB43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New Zealand</w:t>
            </w:r>
          </w:p>
          <w:p w14:paraId="385D6DA3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Bhutan</w:t>
            </w:r>
          </w:p>
          <w:p w14:paraId="7343C6F3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Thailand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616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9 countries</w:t>
            </w:r>
          </w:p>
          <w:p w14:paraId="14D73C92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9 USA</w:t>
            </w:r>
          </w:p>
          <w:p w14:paraId="203B77D2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3 Australia  </w:t>
            </w:r>
          </w:p>
          <w:p w14:paraId="24707168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2 SA</w:t>
            </w:r>
          </w:p>
          <w:p w14:paraId="08BB6C84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2 Canada</w:t>
            </w:r>
          </w:p>
          <w:p w14:paraId="193EAD3E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Iran </w:t>
            </w:r>
          </w:p>
          <w:p w14:paraId="1488DA39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Serbia </w:t>
            </w:r>
          </w:p>
          <w:p w14:paraId="6128871C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Ukraine</w:t>
            </w:r>
          </w:p>
          <w:p w14:paraId="6AD4252C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Singapore </w:t>
            </w:r>
          </w:p>
          <w:p w14:paraId="67A2E751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New Zealand</w:t>
            </w:r>
          </w:p>
          <w:p w14:paraId="6F9102A3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1CD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countries</w:t>
            </w:r>
          </w:p>
          <w:p w14:paraId="29A2B7EE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2 USA</w:t>
            </w:r>
          </w:p>
          <w:p w14:paraId="6276EC0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Bhutan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3FE3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countries</w:t>
            </w:r>
          </w:p>
          <w:p w14:paraId="46818B6E" w14:textId="77777777" w:rsidR="00B9168C" w:rsidRPr="009D6C60" w:rsidRDefault="00B9168C" w:rsidP="009A5046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4 SA</w:t>
            </w:r>
          </w:p>
          <w:p w14:paraId="72CEDBFE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i/>
                <w:iCs/>
                <w:sz w:val="20"/>
                <w:szCs w:val="20"/>
              </w:rPr>
              <w:t>1 Thailand</w:t>
            </w:r>
          </w:p>
        </w:tc>
      </w:tr>
      <w:tr w:rsidR="00B9168C" w:rsidRPr="009D6C60" w14:paraId="5F18BFD3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07C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High- or low-income context (n)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EC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14 High-income</w:t>
            </w:r>
          </w:p>
          <w:p w14:paraId="23CC1C45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8 Mixed</w:t>
            </w:r>
          </w:p>
          <w:p w14:paraId="68653A36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8 Low-income</w:t>
            </w:r>
          </w:p>
          <w:p w14:paraId="0E771DD6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43A8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13 High-income</w:t>
            </w:r>
          </w:p>
          <w:p w14:paraId="0CF03E41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6 Mixed </w:t>
            </w:r>
          </w:p>
          <w:p w14:paraId="7790FC4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3 Low-income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561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High-income</w:t>
            </w:r>
          </w:p>
          <w:p w14:paraId="43361377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Mixed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84EA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5 Low-income</w:t>
            </w:r>
          </w:p>
        </w:tc>
      </w:tr>
      <w:tr w:rsidR="00B9168C" w:rsidRPr="009D6C60" w14:paraId="4B605B2E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20B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Study types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7B86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22 (73%) Cross-sectional</w:t>
            </w:r>
          </w:p>
          <w:p w14:paraId="233469E5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lastRenderedPageBreak/>
              <w:t>5 (16%) Prospective cohort study</w:t>
            </w:r>
          </w:p>
          <w:p w14:paraId="2CCF4218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(4%) Retrospective cohort study</w:t>
            </w:r>
          </w:p>
          <w:p w14:paraId="26276CA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2(8%) Mixed method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B7E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lastRenderedPageBreak/>
              <w:t>17(77%) Cross-sectional</w:t>
            </w:r>
          </w:p>
          <w:p w14:paraId="1DE5C60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lastRenderedPageBreak/>
              <w:t>4 (18%) Prospective cohort study</w:t>
            </w:r>
          </w:p>
          <w:p w14:paraId="12EB6299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(6%) Mixed method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4FD0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lastRenderedPageBreak/>
              <w:t>2 (67%) Cross-sectional</w:t>
            </w:r>
          </w:p>
          <w:p w14:paraId="042CBC4D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lastRenderedPageBreak/>
              <w:t>1 (33%) Prospective cohort study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9271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lastRenderedPageBreak/>
              <w:t>3 (60%) Cross-sectional</w:t>
            </w:r>
          </w:p>
          <w:p w14:paraId="1F3EC2E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lastRenderedPageBreak/>
              <w:t>1 (20%) Retrospective cohort study</w:t>
            </w:r>
          </w:p>
          <w:p w14:paraId="45C9020C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(20%) Mixed method</w:t>
            </w:r>
          </w:p>
        </w:tc>
      </w:tr>
      <w:tr w:rsidR="00B9168C" w:rsidRPr="009D6C60" w14:paraId="6D024B9D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BEDD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Comparison to other tools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53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4 ASQ</w:t>
            </w:r>
          </w:p>
          <w:p w14:paraId="6B46F70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M-CHAT</w:t>
            </w:r>
          </w:p>
          <w:p w14:paraId="1C7EFF9D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PEDS Northern Sotho (PEDS-NS)</w:t>
            </w:r>
          </w:p>
          <w:p w14:paraId="4F20F57D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BSID-III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92E1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4 ASQ</w:t>
            </w:r>
          </w:p>
          <w:p w14:paraId="65ED8CBD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PEDS-NS</w:t>
            </w:r>
          </w:p>
          <w:p w14:paraId="653D280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M-CHAT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11B9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No comparisons to other tools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D59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1 BSID-III </w:t>
            </w:r>
          </w:p>
        </w:tc>
      </w:tr>
      <w:tr w:rsidR="00B9168C" w:rsidRPr="009D6C60" w14:paraId="456D12EB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AD4A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Person completing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AF0D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17 Parent/ caregivers</w:t>
            </w:r>
          </w:p>
          <w:p w14:paraId="7FEF3DEA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5 Clinician/ health care worker</w:t>
            </w:r>
          </w:p>
          <w:p w14:paraId="1827430E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9D6C60">
              <w:rPr>
                <w:rFonts w:ascii="Times New Roman" w:hAnsi="Times New Roman"/>
                <w:sz w:val="20"/>
                <w:szCs w:val="20"/>
              </w:rPr>
              <w:t>other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2C1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21 Parents/caregivers</w:t>
            </w:r>
          </w:p>
          <w:p w14:paraId="135CCE3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Teacher/</w:t>
            </w:r>
            <w:proofErr w:type="gramStart"/>
            <w:r w:rsidRPr="009D6C60">
              <w:rPr>
                <w:rFonts w:ascii="Times New Roman" w:hAnsi="Times New Roman"/>
                <w:sz w:val="20"/>
                <w:szCs w:val="20"/>
              </w:rPr>
              <w:t>child care</w:t>
            </w:r>
            <w:proofErr w:type="gramEnd"/>
            <w:r w:rsidRPr="009D6C60">
              <w:rPr>
                <w:rFonts w:ascii="Times New Roman" w:hAnsi="Times New Roman"/>
                <w:sz w:val="20"/>
                <w:szCs w:val="20"/>
              </w:rPr>
              <w:t xml:space="preserve"> worker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F078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Clinician/health care worker</w:t>
            </w:r>
          </w:p>
          <w:p w14:paraId="23F62488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Children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2F54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Parents/caregivers</w:t>
            </w:r>
          </w:p>
          <w:p w14:paraId="30F86CA7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3 Clinician/health care worker</w:t>
            </w:r>
          </w:p>
        </w:tc>
      </w:tr>
      <w:tr w:rsidR="00B9168C" w:rsidRPr="009D6C60" w14:paraId="5DA0561B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8975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Target population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F6F1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18 TD*children</w:t>
            </w:r>
          </w:p>
          <w:p w14:paraId="6092402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Children at risk for developmental disorder</w:t>
            </w:r>
          </w:p>
          <w:p w14:paraId="65B53399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5 Special population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5D54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18 TD children</w:t>
            </w:r>
          </w:p>
          <w:p w14:paraId="77CE5D2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Children at risk for developmental disorder</w:t>
            </w:r>
          </w:p>
          <w:p w14:paraId="42D92BFD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3 Special population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5C0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TD children</w:t>
            </w:r>
          </w:p>
          <w:p w14:paraId="6ACB7D0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2 Special population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9B77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4 TD children</w:t>
            </w:r>
          </w:p>
          <w:p w14:paraId="091DF72E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Children at risk for developmental disorder</w:t>
            </w:r>
          </w:p>
        </w:tc>
      </w:tr>
      <w:tr w:rsidR="00B9168C" w:rsidRPr="009D6C60" w14:paraId="345799A8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4510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Mode of completion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F4D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4 Digital (1 online; 3 mHealth)</w:t>
            </w:r>
          </w:p>
          <w:p w14:paraId="3C7C937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21 Paper based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5847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online</w:t>
            </w:r>
          </w:p>
          <w:p w14:paraId="0A1469CC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proofErr w:type="gramStart"/>
            <w:r w:rsidRPr="009D6C60">
              <w:rPr>
                <w:rFonts w:ascii="Times New Roman" w:hAnsi="Times New Roman"/>
                <w:sz w:val="20"/>
                <w:szCs w:val="20"/>
              </w:rPr>
              <w:t>paper</w:t>
            </w:r>
            <w:proofErr w:type="gramEnd"/>
            <w:r w:rsidRPr="009D6C60">
              <w:rPr>
                <w:rFonts w:ascii="Times New Roman" w:hAnsi="Times New Roman"/>
                <w:sz w:val="20"/>
                <w:szCs w:val="20"/>
              </w:rPr>
              <w:t xml:space="preserve"> based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6DF5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9D6C60">
              <w:rPr>
                <w:rFonts w:ascii="Times New Roman" w:hAnsi="Times New Roman"/>
                <w:sz w:val="20"/>
                <w:szCs w:val="20"/>
              </w:rPr>
              <w:t>paper</w:t>
            </w:r>
            <w:proofErr w:type="gramEnd"/>
            <w:r w:rsidRPr="009D6C60">
              <w:rPr>
                <w:rFonts w:ascii="Times New Roman" w:hAnsi="Times New Roman"/>
                <w:sz w:val="20"/>
                <w:szCs w:val="20"/>
              </w:rPr>
              <w:t xml:space="preserve"> based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2858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3 mHealth</w:t>
            </w:r>
          </w:p>
          <w:p w14:paraId="07E697B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9D6C60">
              <w:rPr>
                <w:rFonts w:ascii="Times New Roman" w:hAnsi="Times New Roman"/>
                <w:sz w:val="20"/>
                <w:szCs w:val="20"/>
              </w:rPr>
              <w:t>paper</w:t>
            </w:r>
            <w:proofErr w:type="gramEnd"/>
            <w:r w:rsidRPr="009D6C60">
              <w:rPr>
                <w:rFonts w:ascii="Times New Roman" w:hAnsi="Times New Roman"/>
                <w:sz w:val="20"/>
                <w:szCs w:val="20"/>
              </w:rPr>
              <w:t xml:space="preserve"> based</w:t>
            </w:r>
          </w:p>
        </w:tc>
      </w:tr>
      <w:tr w:rsidR="00B9168C" w:rsidRPr="009D6C60" w14:paraId="77101B8A" w14:textId="77777777" w:rsidTr="009A50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88C4" w14:textId="77777777" w:rsidR="00B9168C" w:rsidRPr="009D6C60" w:rsidRDefault="00B9168C" w:rsidP="009A504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C60">
              <w:rPr>
                <w:rFonts w:ascii="Times New Roman" w:hAnsi="Times New Roman"/>
                <w:b/>
                <w:bCs/>
                <w:sz w:val="20"/>
                <w:szCs w:val="20"/>
              </w:rPr>
              <w:t>Risk of bias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CAA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High risk of bias</w:t>
            </w:r>
          </w:p>
          <w:p w14:paraId="6D3E17D8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Medium risk of bias</w:t>
            </w:r>
          </w:p>
          <w:p w14:paraId="02259B41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26 Low risk of bias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C1BC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High risk of bias</w:t>
            </w:r>
          </w:p>
          <w:p w14:paraId="5F32412F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2 Medium risk of bias</w:t>
            </w:r>
          </w:p>
          <w:p w14:paraId="25FB8A9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19 Low risk of bias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30AE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3 Low risk of bias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4AEB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>1 High risk of bias</w:t>
            </w:r>
          </w:p>
          <w:p w14:paraId="1C07ECB2" w14:textId="77777777" w:rsidR="00B9168C" w:rsidRPr="009D6C60" w:rsidRDefault="00B9168C" w:rsidP="009A5046">
            <w:pPr>
              <w:rPr>
                <w:rFonts w:ascii="Times New Roman" w:hAnsi="Times New Roman"/>
                <w:sz w:val="20"/>
                <w:szCs w:val="20"/>
              </w:rPr>
            </w:pPr>
            <w:r w:rsidRPr="009D6C60">
              <w:rPr>
                <w:rFonts w:ascii="Times New Roman" w:hAnsi="Times New Roman"/>
                <w:sz w:val="20"/>
                <w:szCs w:val="20"/>
              </w:rPr>
              <w:t xml:space="preserve">4 Low risk of bias </w:t>
            </w:r>
          </w:p>
        </w:tc>
      </w:tr>
    </w:tbl>
    <w:p w14:paraId="3FFD63C9" w14:textId="77777777" w:rsidR="00B9168C" w:rsidRPr="005B5C4B" w:rsidRDefault="00B9168C" w:rsidP="00B9168C">
      <w:pPr>
        <w:spacing w:after="160" w:line="48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5C4B">
        <w:rPr>
          <w:rFonts w:ascii="Times New Roman" w:eastAsia="Calibri" w:hAnsi="Times New Roman" w:cs="Times New Roman"/>
          <w:i/>
          <w:iCs/>
          <w:sz w:val="24"/>
          <w:szCs w:val="24"/>
        </w:rPr>
        <w:t>Summary of included studies on the use of the PEDS, PEDS:DM and PEDS tools (n=30)</w:t>
      </w:r>
    </w:p>
    <w:p w14:paraId="76E9EA29" w14:textId="77777777" w:rsidR="00B9168C" w:rsidRPr="009D6C60" w:rsidRDefault="00B9168C" w:rsidP="00B9168C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D6C60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9D6C60">
        <w:rPr>
          <w:rFonts w:ascii="Times New Roman" w:eastAsia="Calibri" w:hAnsi="Times New Roman" w:cs="Times New Roman"/>
          <w:sz w:val="24"/>
          <w:szCs w:val="24"/>
        </w:rPr>
        <w:t>typically</w:t>
      </w:r>
      <w:proofErr w:type="gramEnd"/>
      <w:r w:rsidRPr="009D6C60">
        <w:rPr>
          <w:rFonts w:ascii="Times New Roman" w:eastAsia="Calibri" w:hAnsi="Times New Roman" w:cs="Times New Roman"/>
          <w:sz w:val="24"/>
          <w:szCs w:val="24"/>
        </w:rPr>
        <w:t xml:space="preserve"> developing</w:t>
      </w:r>
    </w:p>
    <w:p w14:paraId="43C13681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8C"/>
    <w:rsid w:val="00112EDB"/>
    <w:rsid w:val="00154318"/>
    <w:rsid w:val="00B9168C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CDDC0"/>
  <w15:chartTrackingRefBased/>
  <w15:docId w15:val="{9F62AFC7-77BC-449D-8759-101F3D4B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39"/>
    <w:rsid w:val="00B9168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1</cp:revision>
  <dcterms:created xsi:type="dcterms:W3CDTF">2022-02-10T12:25:00Z</dcterms:created>
  <dcterms:modified xsi:type="dcterms:W3CDTF">2022-02-10T12:25:00Z</dcterms:modified>
</cp:coreProperties>
</file>